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1FA" w:rsidRDefault="006031FA">
      <w:pPr>
        <w:pStyle w:val="ConsPlusTitlePage"/>
      </w:pPr>
      <w:bookmarkStart w:id="0" w:name="_GoBack"/>
      <w:bookmarkEnd w:id="0"/>
      <w:r>
        <w:br/>
      </w:r>
    </w:p>
    <w:p w:rsidR="006031FA" w:rsidRDefault="006031FA">
      <w:pPr>
        <w:pStyle w:val="ConsPlusNormal"/>
        <w:jc w:val="both"/>
        <w:outlineLvl w:val="0"/>
      </w:pPr>
    </w:p>
    <w:p w:rsidR="006031FA" w:rsidRDefault="006031FA">
      <w:pPr>
        <w:pStyle w:val="ConsPlusTitle"/>
        <w:jc w:val="center"/>
        <w:outlineLvl w:val="0"/>
      </w:pPr>
      <w:r>
        <w:t>АДМИНИСТРАЦИЯ ВЕЛИКОГО НОВГОРОДА</w:t>
      </w:r>
    </w:p>
    <w:p w:rsidR="006031FA" w:rsidRDefault="006031FA">
      <w:pPr>
        <w:pStyle w:val="ConsPlusTitle"/>
        <w:jc w:val="center"/>
      </w:pPr>
    </w:p>
    <w:p w:rsidR="006031FA" w:rsidRDefault="006031FA">
      <w:pPr>
        <w:pStyle w:val="ConsPlusTitle"/>
        <w:jc w:val="center"/>
      </w:pPr>
      <w:r>
        <w:t>ПОСТАНОВЛЕНИЕ</w:t>
      </w:r>
    </w:p>
    <w:p w:rsidR="006031FA" w:rsidRDefault="006031FA">
      <w:pPr>
        <w:pStyle w:val="ConsPlusTitle"/>
        <w:jc w:val="center"/>
      </w:pPr>
      <w:r>
        <w:t>от 20 сентября 2021 г. N 5026</w:t>
      </w:r>
    </w:p>
    <w:p w:rsidR="006031FA" w:rsidRDefault="006031FA">
      <w:pPr>
        <w:pStyle w:val="ConsPlusTitle"/>
        <w:jc w:val="center"/>
      </w:pPr>
    </w:p>
    <w:p w:rsidR="006031FA" w:rsidRDefault="006031FA">
      <w:pPr>
        <w:pStyle w:val="ConsPlusTitle"/>
        <w:jc w:val="center"/>
      </w:pPr>
      <w:r>
        <w:t>ОБ УТВЕРЖДЕНИИ ПОЛОЖЕНИЯ О ПОРЯДКЕ РАЗМЕЩЕНИЯ НЕСТАЦИОНАРНЫХ</w:t>
      </w:r>
    </w:p>
    <w:p w:rsidR="006031FA" w:rsidRDefault="006031FA">
      <w:pPr>
        <w:pStyle w:val="ConsPlusTitle"/>
        <w:jc w:val="center"/>
      </w:pPr>
      <w:r>
        <w:t>ТОРГОВЫХ ОБЪЕКТОВ НА ТЕРРИТОРИИ 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(в ред. постановлений Администрации Великого Новгорода</w:t>
            </w:r>
          </w:p>
          <w:p w:rsidR="006031FA" w:rsidRDefault="006031FA">
            <w:pPr>
              <w:pStyle w:val="ConsPlusNormal"/>
              <w:jc w:val="center"/>
            </w:pPr>
            <w:r>
              <w:rPr>
                <w:color w:val="392C69"/>
              </w:rPr>
              <w:t xml:space="preserve">от 21.02.2022 </w:t>
            </w:r>
            <w:hyperlink r:id="rId5">
              <w:r>
                <w:rPr>
                  <w:color w:val="0000FF"/>
                </w:rPr>
                <w:t>N 721</w:t>
              </w:r>
            </w:hyperlink>
            <w:r>
              <w:rPr>
                <w:color w:val="392C69"/>
              </w:rPr>
              <w:t xml:space="preserve">, от 20.10.2022 </w:t>
            </w:r>
            <w:hyperlink r:id="rId6">
              <w:r>
                <w:rPr>
                  <w:color w:val="0000FF"/>
                </w:rPr>
                <w:t>N 4963</w:t>
              </w:r>
            </w:hyperlink>
            <w:r>
              <w:rPr>
                <w:color w:val="392C69"/>
              </w:rPr>
              <w:t xml:space="preserve">, от 01.04.2024 </w:t>
            </w:r>
            <w:hyperlink r:id="rId7">
              <w:r>
                <w:rPr>
                  <w:color w:val="0000FF"/>
                </w:rPr>
                <w:t>N 1343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p w:rsidR="006031FA" w:rsidRDefault="006031FA">
      <w:pPr>
        <w:pStyle w:val="ConsPlusNormal"/>
        <w:ind w:firstLine="540"/>
        <w:jc w:val="both"/>
      </w:pPr>
      <w:r>
        <w:t xml:space="preserve">В соответствии с федеральными законами от 6 октября 2003 г. </w:t>
      </w:r>
      <w:hyperlink r:id="rId8">
        <w:r>
          <w:rPr>
            <w:color w:val="0000FF"/>
          </w:rPr>
          <w:t>N 131-ФЗ</w:t>
        </w:r>
      </w:hyperlink>
      <w:r>
        <w:t xml:space="preserve"> "Об общих принципах организации местного самоуправления в Российской Федерации", от 28 декабря 2009 г. </w:t>
      </w:r>
      <w:hyperlink r:id="rId9">
        <w:r>
          <w:rPr>
            <w:color w:val="0000FF"/>
          </w:rPr>
          <w:t>N 381-ФЗ</w:t>
        </w:r>
      </w:hyperlink>
      <w:r>
        <w:t xml:space="preserve"> "Об основах государственного регулирования торговой деятельности в Российской Федерации", в целях упорядочения размещения нестационарных торговых объектов на территории Великого Новгорода, улучшения архитектурно-художественного облика, обеспечения надлежащего санитарного состояния Великого Новгорода, создания условий для улучшения организации и качества торгового обслуживания населения Великого Новгорода, улучшения эстетического облика городской среды постановляю:</w:t>
      </w:r>
    </w:p>
    <w:p w:rsidR="006031FA" w:rsidRDefault="006031FA">
      <w:pPr>
        <w:pStyle w:val="ConsPlusNormal"/>
        <w:spacing w:before="220"/>
        <w:ind w:firstLine="540"/>
        <w:jc w:val="both"/>
      </w:pPr>
      <w:r>
        <w:t xml:space="preserve">1. Утвердить прилагаемое </w:t>
      </w:r>
      <w:hyperlink w:anchor="P38">
        <w:r>
          <w:rPr>
            <w:color w:val="0000FF"/>
          </w:rPr>
          <w:t>Положение</w:t>
        </w:r>
      </w:hyperlink>
      <w:r>
        <w:t xml:space="preserve">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t>2. Признать утратившими силу постановления Администрации Великого Новгорода:</w:t>
      </w:r>
    </w:p>
    <w:p w:rsidR="006031FA" w:rsidRDefault="006031FA">
      <w:pPr>
        <w:pStyle w:val="ConsPlusNormal"/>
        <w:spacing w:before="220"/>
        <w:ind w:firstLine="540"/>
        <w:jc w:val="both"/>
      </w:pPr>
      <w:r>
        <w:t xml:space="preserve">от 28.12.2018 </w:t>
      </w:r>
      <w:hyperlink r:id="rId10">
        <w:r>
          <w:rPr>
            <w:color w:val="0000FF"/>
          </w:rPr>
          <w:t>N 5900</w:t>
        </w:r>
      </w:hyperlink>
      <w:r>
        <w:t xml:space="preserve"> "Об утверждении Положения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t xml:space="preserve">от 03.04.2019 </w:t>
      </w:r>
      <w:hyperlink r:id="rId11">
        <w:r>
          <w:rPr>
            <w:color w:val="0000FF"/>
          </w:rPr>
          <w:t>N 1275</w:t>
        </w:r>
      </w:hyperlink>
      <w:r>
        <w:t xml:space="preserve"> "О внесении изменений в Положение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t xml:space="preserve">от 23.04.2019 </w:t>
      </w:r>
      <w:hyperlink r:id="rId12">
        <w:r>
          <w:rPr>
            <w:color w:val="0000FF"/>
          </w:rPr>
          <w:t>N 1591</w:t>
        </w:r>
      </w:hyperlink>
      <w:r>
        <w:t xml:space="preserve"> "О внесении изменения в Положение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t xml:space="preserve">от 19.06.2019 </w:t>
      </w:r>
      <w:hyperlink r:id="rId13">
        <w:r>
          <w:rPr>
            <w:color w:val="0000FF"/>
          </w:rPr>
          <w:t>N 2483</w:t>
        </w:r>
      </w:hyperlink>
      <w:r>
        <w:t xml:space="preserve"> "О внесении изменений в Положение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t xml:space="preserve">от 27.11.2019 </w:t>
      </w:r>
      <w:hyperlink r:id="rId14">
        <w:r>
          <w:rPr>
            <w:color w:val="0000FF"/>
          </w:rPr>
          <w:t>N 4937</w:t>
        </w:r>
      </w:hyperlink>
      <w:r>
        <w:t xml:space="preserve"> "О внесении изменений в Положение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t xml:space="preserve">от 09.06.2020 </w:t>
      </w:r>
      <w:hyperlink r:id="rId15">
        <w:r>
          <w:rPr>
            <w:color w:val="0000FF"/>
          </w:rPr>
          <w:t>N 2031</w:t>
        </w:r>
      </w:hyperlink>
      <w:r>
        <w:t xml:space="preserve"> "О внесении изменений в пункт 1.10 Положения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t xml:space="preserve">от 24.07.2020 </w:t>
      </w:r>
      <w:hyperlink r:id="rId16">
        <w:r>
          <w:rPr>
            <w:color w:val="0000FF"/>
          </w:rPr>
          <w:t>N 2688</w:t>
        </w:r>
      </w:hyperlink>
      <w:r>
        <w:t xml:space="preserve"> "О внесении изменения в Положение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t xml:space="preserve">от 27.11.2020 </w:t>
      </w:r>
      <w:hyperlink r:id="rId17">
        <w:r>
          <w:rPr>
            <w:color w:val="0000FF"/>
          </w:rPr>
          <w:t>N 4601</w:t>
        </w:r>
      </w:hyperlink>
      <w:r>
        <w:t xml:space="preserve"> "О внесении изменений в Положение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t xml:space="preserve">от 03.03.2021 </w:t>
      </w:r>
      <w:hyperlink r:id="rId18">
        <w:r>
          <w:rPr>
            <w:color w:val="0000FF"/>
          </w:rPr>
          <w:t>N 1219</w:t>
        </w:r>
      </w:hyperlink>
      <w:r>
        <w:t xml:space="preserve"> "О внесении изменения в Положение о порядке размещения нестационарных торговых объектов на территории Великого Новгорода".</w:t>
      </w:r>
    </w:p>
    <w:p w:rsidR="006031FA" w:rsidRDefault="006031FA">
      <w:pPr>
        <w:pStyle w:val="ConsPlusNormal"/>
        <w:spacing w:before="220"/>
        <w:ind w:firstLine="540"/>
        <w:jc w:val="both"/>
      </w:pPr>
      <w:r>
        <w:lastRenderedPageBreak/>
        <w:t>3. Опубликовать настоящее постановление в газете "Новгород", в официальном сетевом издании "Интернет-газета "Новгород" и разместить на официальном сайте Администрации Великого Новгорода в сети Интернет.</w:t>
      </w:r>
    </w:p>
    <w:p w:rsidR="006031FA" w:rsidRDefault="006031FA">
      <w:pPr>
        <w:pStyle w:val="ConsPlusNormal"/>
        <w:jc w:val="both"/>
      </w:pPr>
    </w:p>
    <w:p w:rsidR="006031FA" w:rsidRDefault="006031FA">
      <w:pPr>
        <w:pStyle w:val="ConsPlusNormal"/>
        <w:jc w:val="right"/>
      </w:pPr>
      <w:r>
        <w:t>Мэр Великого Новгорода</w:t>
      </w:r>
    </w:p>
    <w:p w:rsidR="006031FA" w:rsidRDefault="006031FA">
      <w:pPr>
        <w:pStyle w:val="ConsPlusNormal"/>
        <w:jc w:val="right"/>
      </w:pPr>
      <w:r>
        <w:t>С.В.БУСУРИН</w:t>
      </w: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0"/>
      </w:pPr>
      <w:r>
        <w:t>Утверждено</w:t>
      </w:r>
    </w:p>
    <w:p w:rsidR="006031FA" w:rsidRDefault="006031FA">
      <w:pPr>
        <w:pStyle w:val="ConsPlusNormal"/>
        <w:jc w:val="right"/>
      </w:pPr>
      <w:r>
        <w:t>постановлением</w:t>
      </w:r>
    </w:p>
    <w:p w:rsidR="006031FA" w:rsidRDefault="006031FA">
      <w:pPr>
        <w:pStyle w:val="ConsPlusNormal"/>
        <w:jc w:val="right"/>
      </w:pPr>
      <w:r>
        <w:t>Администрации Великого Новгорода</w:t>
      </w:r>
    </w:p>
    <w:p w:rsidR="006031FA" w:rsidRDefault="006031FA">
      <w:pPr>
        <w:pStyle w:val="ConsPlusNormal"/>
        <w:jc w:val="right"/>
      </w:pPr>
      <w:r>
        <w:t>от 20.09.2021 N 5026</w:t>
      </w:r>
    </w:p>
    <w:p w:rsidR="006031FA" w:rsidRDefault="006031FA">
      <w:pPr>
        <w:pStyle w:val="ConsPlusNormal"/>
        <w:jc w:val="both"/>
      </w:pPr>
    </w:p>
    <w:p w:rsidR="006031FA" w:rsidRDefault="006031FA">
      <w:pPr>
        <w:pStyle w:val="ConsPlusTitle"/>
        <w:jc w:val="center"/>
      </w:pPr>
      <w:bookmarkStart w:id="1" w:name="P38"/>
      <w:bookmarkEnd w:id="1"/>
      <w:r>
        <w:t>ПОЛОЖЕНИЕ</w:t>
      </w:r>
    </w:p>
    <w:p w:rsidR="006031FA" w:rsidRDefault="006031FA">
      <w:pPr>
        <w:pStyle w:val="ConsPlusTitle"/>
        <w:jc w:val="center"/>
      </w:pPr>
      <w:r>
        <w:t>О ПОРЯДКЕ РАЗМЕЩЕНИЯ НЕСТАЦИОНАРНЫХ ТОРГОВЫХ ОБЪЕКТОВ</w:t>
      </w:r>
    </w:p>
    <w:p w:rsidR="006031FA" w:rsidRDefault="006031FA">
      <w:pPr>
        <w:pStyle w:val="ConsPlusTitle"/>
        <w:jc w:val="center"/>
      </w:pPr>
      <w:r>
        <w:t>НА ТЕРРИТОРИИ 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(в ред. постановлений Администрации Великого Новгорода</w:t>
            </w:r>
          </w:p>
          <w:p w:rsidR="006031FA" w:rsidRDefault="006031FA">
            <w:pPr>
              <w:pStyle w:val="ConsPlusNormal"/>
              <w:jc w:val="center"/>
            </w:pPr>
            <w:r>
              <w:rPr>
                <w:color w:val="392C69"/>
              </w:rPr>
              <w:t xml:space="preserve">от 21.02.2022 </w:t>
            </w:r>
            <w:hyperlink r:id="rId19">
              <w:r>
                <w:rPr>
                  <w:color w:val="0000FF"/>
                </w:rPr>
                <w:t>N 721</w:t>
              </w:r>
            </w:hyperlink>
            <w:r>
              <w:rPr>
                <w:color w:val="392C69"/>
              </w:rPr>
              <w:t xml:space="preserve">, от 20.10.2022 </w:t>
            </w:r>
            <w:hyperlink r:id="rId20">
              <w:r>
                <w:rPr>
                  <w:color w:val="0000FF"/>
                </w:rPr>
                <w:t>N 4963</w:t>
              </w:r>
            </w:hyperlink>
            <w:r>
              <w:rPr>
                <w:color w:val="392C69"/>
              </w:rPr>
              <w:t xml:space="preserve">, от 01.04.2024 </w:t>
            </w:r>
            <w:hyperlink r:id="rId21">
              <w:r>
                <w:rPr>
                  <w:color w:val="0000FF"/>
                </w:rPr>
                <w:t>N 1343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p w:rsidR="006031FA" w:rsidRDefault="006031FA">
      <w:pPr>
        <w:pStyle w:val="ConsPlusTitle"/>
        <w:jc w:val="center"/>
        <w:outlineLvl w:val="1"/>
      </w:pPr>
      <w:r>
        <w:t>1. Общие положения</w:t>
      </w:r>
    </w:p>
    <w:p w:rsidR="006031FA" w:rsidRDefault="006031FA">
      <w:pPr>
        <w:pStyle w:val="ConsPlusNormal"/>
        <w:jc w:val="both"/>
      </w:pPr>
    </w:p>
    <w:p w:rsidR="006031FA" w:rsidRDefault="006031FA">
      <w:pPr>
        <w:pStyle w:val="ConsPlusNormal"/>
        <w:ind w:firstLine="540"/>
        <w:jc w:val="both"/>
      </w:pPr>
      <w:r>
        <w:t xml:space="preserve">1.1. Настоящее Положение разработано в соответствии с Гражданским </w:t>
      </w:r>
      <w:hyperlink r:id="rId22">
        <w:r>
          <w:rPr>
            <w:color w:val="0000FF"/>
          </w:rPr>
          <w:t>кодексом</w:t>
        </w:r>
      </w:hyperlink>
      <w:r>
        <w:t xml:space="preserve"> Российской Федерации, федеральными законами от 6 октября 2003 г. </w:t>
      </w:r>
      <w:hyperlink r:id="rId23">
        <w:r>
          <w:rPr>
            <w:color w:val="0000FF"/>
          </w:rPr>
          <w:t>N 131-ФЗ</w:t>
        </w:r>
      </w:hyperlink>
      <w:r>
        <w:t xml:space="preserve"> "Об общих принципах организации местного самоуправления в Российской Федерации", от 28 декабря 2009 г. </w:t>
      </w:r>
      <w:hyperlink r:id="rId24">
        <w:r>
          <w:rPr>
            <w:color w:val="0000FF"/>
          </w:rPr>
          <w:t>N 381-ФЗ</w:t>
        </w:r>
      </w:hyperlink>
      <w:r>
        <w:t xml:space="preserve"> "Об основах государственного регулирования торговой деятельности в Российской Федерации", </w:t>
      </w:r>
      <w:hyperlink r:id="rId25">
        <w:r>
          <w:rPr>
            <w:color w:val="0000FF"/>
          </w:rPr>
          <w:t>постановлением</w:t>
        </w:r>
      </w:hyperlink>
      <w:r>
        <w:t xml:space="preserve"> министерства промышленности и торговли Новгородской области от 29.11.2019 N 5 "Об установлении порядка разработки и утверждения схемы размещения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w:t>
      </w:r>
      <w:hyperlink r:id="rId26">
        <w:r>
          <w:rPr>
            <w:color w:val="0000FF"/>
          </w:rPr>
          <w:t>решением</w:t>
        </w:r>
      </w:hyperlink>
      <w:r>
        <w:t xml:space="preserve"> Думы Великого Новгорода от 27.05.2021 N 569 "Об утверждении Общих требований к нестационарным торговым объектам, размещаемым на территории муниципального образования - городского округа Великий Новгород (Дизайн-код)", </w:t>
      </w:r>
      <w:hyperlink r:id="rId27">
        <w:r>
          <w:rPr>
            <w:color w:val="0000FF"/>
          </w:rPr>
          <w:t>постановлением</w:t>
        </w:r>
      </w:hyperlink>
      <w:r>
        <w:t xml:space="preserve"> Администрации Великого Новгорода от 27.03.2023 N 1343 "Об утверждении схемы размещения нестационарных торговых объектов, расположенных на земельных участках, в зданиях, строениях, сооружениях, находящихся в муниципальной собственности или государственной собственности, на территории Великого Новгорода", в целях упорядочения размещения и функционирования нестационарных торговых объектов на территории Великого Новгорода, создания условий для улучшения организации и качества торгового обслуживания населения Великого Новгорода, улучшения эстетического облика городской среды.</w:t>
      </w:r>
    </w:p>
    <w:p w:rsidR="006031FA" w:rsidRDefault="006031FA">
      <w:pPr>
        <w:pStyle w:val="ConsPlusNormal"/>
        <w:jc w:val="both"/>
      </w:pPr>
      <w:r>
        <w:t xml:space="preserve">(в ред. </w:t>
      </w:r>
      <w:hyperlink r:id="rId28">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1.2. Настоящее Положение определяет порядок размещения нестационарных торговых объектов на территории Великого Новгорода на земельных участках, в зданиях, строениях, сооружениях, находящихся в муниципальной собственности и государственной собственности, а также на земельных участках, государственная собственность на которые не разграничена.</w:t>
      </w:r>
    </w:p>
    <w:p w:rsidR="006031FA" w:rsidRDefault="006031FA">
      <w:pPr>
        <w:pStyle w:val="ConsPlusNormal"/>
        <w:jc w:val="both"/>
      </w:pPr>
      <w:r>
        <w:t xml:space="preserve">(в ред. </w:t>
      </w:r>
      <w:hyperlink r:id="rId29">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 xml:space="preserve">Объектами нестационарной торговли в Великом Новгороде являются торговые объекты, </w:t>
      </w:r>
      <w:r>
        <w:lastRenderedPageBreak/>
        <w:t>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6031FA" w:rsidRDefault="006031FA">
      <w:pPr>
        <w:pStyle w:val="ConsPlusNormal"/>
        <w:spacing w:before="220"/>
        <w:ind w:firstLine="540"/>
        <w:jc w:val="both"/>
      </w:pPr>
      <w:r>
        <w:t>Объектами развозной торговли в Великом Новгороде являются нестационарные передвижные торговые объекты, представляющие специализированный автомагазин, автолавку, автофургон или иное специально оборудованное для осуществления мелкорозничной торговли транспортное средство.</w:t>
      </w:r>
    </w:p>
    <w:p w:rsidR="006031FA" w:rsidRDefault="006031FA">
      <w:pPr>
        <w:pStyle w:val="ConsPlusNormal"/>
        <w:jc w:val="both"/>
      </w:pPr>
      <w:r>
        <w:t xml:space="preserve">(абзац введен </w:t>
      </w:r>
      <w:hyperlink r:id="rId30">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r>
        <w:t>1.3. Требования, предусмотренные настоящим Положением, не распространяются на отношения, связанные с размещением нестационарных торговых объектов:</w:t>
      </w:r>
    </w:p>
    <w:p w:rsidR="006031FA" w:rsidRDefault="006031FA">
      <w:pPr>
        <w:pStyle w:val="ConsPlusNormal"/>
        <w:spacing w:before="220"/>
        <w:ind w:firstLine="540"/>
        <w:jc w:val="both"/>
      </w:pPr>
      <w:r>
        <w:t>находящихся на территориях розничных рынков;</w:t>
      </w:r>
    </w:p>
    <w:p w:rsidR="006031FA" w:rsidRDefault="006031FA">
      <w:pPr>
        <w:pStyle w:val="ConsPlusNormal"/>
        <w:spacing w:before="220"/>
        <w:ind w:firstLine="540"/>
        <w:jc w:val="both"/>
      </w:pPr>
      <w:r>
        <w:t>при проведении ярмарок, имеющих временный характер, выставок-ярмарок;</w:t>
      </w:r>
    </w:p>
    <w:p w:rsidR="006031FA" w:rsidRDefault="006031FA">
      <w:pPr>
        <w:pStyle w:val="ConsPlusNormal"/>
        <w:spacing w:before="220"/>
        <w:ind w:firstLine="540"/>
        <w:jc w:val="both"/>
      </w:pPr>
      <w:r>
        <w:t>при проведении праздничных, общественно-политических, культурно-массовых и спортивных мероприятий, имеющих краткосрочный характер;</w:t>
      </w:r>
    </w:p>
    <w:p w:rsidR="006031FA" w:rsidRDefault="006031FA">
      <w:pPr>
        <w:pStyle w:val="ConsPlusNormal"/>
        <w:spacing w:before="220"/>
        <w:ind w:firstLine="540"/>
        <w:jc w:val="both"/>
      </w:pPr>
      <w:r>
        <w:t>на разносную торговлю;</w:t>
      </w:r>
    </w:p>
    <w:p w:rsidR="006031FA" w:rsidRDefault="006031FA">
      <w:pPr>
        <w:pStyle w:val="ConsPlusNormal"/>
        <w:spacing w:before="220"/>
        <w:ind w:firstLine="540"/>
        <w:jc w:val="both"/>
      </w:pPr>
      <w:r>
        <w:t>на развозную торговлю сельскохозяйственной продукцией.</w:t>
      </w:r>
    </w:p>
    <w:p w:rsidR="006031FA" w:rsidRDefault="006031FA">
      <w:pPr>
        <w:pStyle w:val="ConsPlusNormal"/>
        <w:jc w:val="both"/>
      </w:pPr>
      <w:r>
        <w:t xml:space="preserve">(абзац введен </w:t>
      </w:r>
      <w:hyperlink r:id="rId31">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r>
        <w:t>1.4. Для целей настоящего Положения используются следующие основные понятия:</w:t>
      </w:r>
    </w:p>
    <w:p w:rsidR="006031FA" w:rsidRDefault="006031FA">
      <w:pPr>
        <w:pStyle w:val="ConsPlusNormal"/>
        <w:spacing w:before="220"/>
        <w:ind w:firstLine="540"/>
        <w:jc w:val="both"/>
      </w:pPr>
      <w:r>
        <w:t>владелец нестационарного торгового объекта (далее - владелец НТО) - юридическое лицо, индивидуальный предприниматель, физическое лицо, применяющее специальный налоговый режим "Налог на профессиональный доход", в чьей собственности находится нестационарный торговый объект;</w:t>
      </w:r>
    </w:p>
    <w:p w:rsidR="006031FA" w:rsidRDefault="006031FA">
      <w:pPr>
        <w:pStyle w:val="ConsPlusNormal"/>
        <w:spacing w:before="220"/>
        <w:ind w:firstLine="540"/>
        <w:jc w:val="both"/>
      </w:pPr>
      <w:r>
        <w:t>мобильный пункт быстрого питания - передвижное сооружение (автофургон),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p w:rsidR="006031FA" w:rsidRDefault="006031FA">
      <w:pPr>
        <w:pStyle w:val="ConsPlusNormal"/>
        <w:spacing w:before="220"/>
        <w:ind w:firstLine="540"/>
        <w:jc w:val="both"/>
      </w:pPr>
      <w:r>
        <w:t>специализация объекта развозной торговли - торговая деятельность, при которой 80 и более процентов всех предлагаемых к продаже товаров (услуг) от их общего количества составляют товары (услуги) одной группы;</w:t>
      </w:r>
    </w:p>
    <w:p w:rsidR="006031FA" w:rsidRDefault="006031FA">
      <w:pPr>
        <w:pStyle w:val="ConsPlusNormal"/>
        <w:spacing w:before="220"/>
        <w:ind w:firstLine="540"/>
        <w:jc w:val="both"/>
      </w:pPr>
      <w:r>
        <w:t>специализация нестационарного торгового объекта - торговая деятельность, при которой 80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w:t>
      </w:r>
    </w:p>
    <w:p w:rsidR="006031FA" w:rsidRDefault="006031FA">
      <w:pPr>
        <w:pStyle w:val="ConsPlusNormal"/>
        <w:spacing w:before="220"/>
        <w:ind w:firstLine="540"/>
        <w:jc w:val="both"/>
      </w:pPr>
      <w:r>
        <w:t>обследование нестационарного торгового объекта - выезд специалистов комитета экономического развития и инвестиций Администрации Великого Новгорода на место размещения нестационарного торгового объекта и составление акта обследования на предмет исполнения владельцем НТО обязательств по договору в части сохранения типа, вида, специализации, размера занимаемой площади, места размещения, внешнего вида нестационарного торгового объекта, а также установки дополнительного торгового оборудования на земельном участке около нестационарного торгового объекта после размещения нестационарного торгового объекта и в период действия договора на право размещения нестационарного торгового объекта на территории Великого Новгорода;</w:t>
      </w:r>
    </w:p>
    <w:p w:rsidR="006031FA" w:rsidRDefault="006031FA">
      <w:pPr>
        <w:pStyle w:val="ConsPlusNormal"/>
        <w:spacing w:before="220"/>
        <w:ind w:firstLine="540"/>
        <w:jc w:val="both"/>
      </w:pPr>
      <w:r>
        <w:lastRenderedPageBreak/>
        <w:t>приспособления для выкладки товара - установленные на земельном участке около нестационарного торгового объекта ящики, тумбы, стеллажи, коробки и иные приспособления, на которых выложен товар и обозначена цена товара.</w:t>
      </w:r>
    </w:p>
    <w:p w:rsidR="006031FA" w:rsidRDefault="006031FA">
      <w:pPr>
        <w:pStyle w:val="ConsPlusNormal"/>
        <w:spacing w:before="220"/>
        <w:ind w:firstLine="540"/>
        <w:jc w:val="both"/>
      </w:pPr>
      <w:r>
        <w:t>Иные используемые в Положении термины и понятия применяются в значениях, определенных действующим федеральным и областным законодательством.</w:t>
      </w:r>
    </w:p>
    <w:p w:rsidR="006031FA" w:rsidRDefault="006031FA">
      <w:pPr>
        <w:pStyle w:val="ConsPlusNormal"/>
        <w:jc w:val="both"/>
      </w:pPr>
      <w:r>
        <w:t xml:space="preserve">(п. 1.4 введен </w:t>
      </w:r>
      <w:hyperlink r:id="rId32">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hyperlink r:id="rId33">
        <w:r>
          <w:rPr>
            <w:color w:val="0000FF"/>
          </w:rPr>
          <w:t>1.5</w:t>
        </w:r>
      </w:hyperlink>
      <w:r>
        <w:t>. Размещение нестационарных торговых объектов осуществляется с целью:</w:t>
      </w:r>
    </w:p>
    <w:p w:rsidR="006031FA" w:rsidRDefault="006031FA">
      <w:pPr>
        <w:pStyle w:val="ConsPlusNormal"/>
        <w:spacing w:before="220"/>
        <w:ind w:firstLine="540"/>
        <w:jc w:val="both"/>
      </w:pPr>
      <w:r>
        <w:t>удовлетворения потребности населения в доступности продовольственных и непродовольственных товаров (услуг) малыми форматами розничной торговли;</w:t>
      </w:r>
    </w:p>
    <w:p w:rsidR="006031FA" w:rsidRDefault="006031FA">
      <w:pPr>
        <w:pStyle w:val="ConsPlusNormal"/>
        <w:spacing w:before="220"/>
        <w:ind w:firstLine="540"/>
        <w:jc w:val="both"/>
      </w:pPr>
      <w:r>
        <w:t>достижения и последующего соблюдения установленных нормативов минимальной обеспеченности населения Великого Новгорода площадью нестационарных торговых объектов;</w:t>
      </w:r>
    </w:p>
    <w:p w:rsidR="006031FA" w:rsidRDefault="006031FA">
      <w:pPr>
        <w:pStyle w:val="ConsPlusNormal"/>
        <w:spacing w:before="220"/>
        <w:ind w:firstLine="540"/>
        <w:jc w:val="both"/>
      </w:pPr>
      <w:r>
        <w:t>соблюдения прав и законных интересов населения по обеспечению требований безопасности при размещении нестационарных торговых объектов на территории Великого Новгорода в соответствии с требованиями действующего законодательства;</w:t>
      </w:r>
    </w:p>
    <w:p w:rsidR="006031FA" w:rsidRDefault="006031FA">
      <w:pPr>
        <w:pStyle w:val="ConsPlusNormal"/>
        <w:spacing w:before="220"/>
        <w:ind w:firstLine="540"/>
        <w:jc w:val="both"/>
      </w:pPr>
      <w:r>
        <w:t>обеспечения единства требований к размещению нестационарных торговых объектов, расположенных на территории Великого Новгорода;</w:t>
      </w:r>
    </w:p>
    <w:p w:rsidR="006031FA" w:rsidRDefault="006031FA">
      <w:pPr>
        <w:pStyle w:val="ConsPlusNormal"/>
        <w:spacing w:before="220"/>
        <w:ind w:firstLine="540"/>
        <w:jc w:val="both"/>
      </w:pPr>
      <w:r>
        <w:t>формирования многоформатной торговой инфраструктуры с учетом видов и типов торговых объектов, форм и способов торговли.</w:t>
      </w:r>
    </w:p>
    <w:p w:rsidR="006031FA" w:rsidRDefault="006031FA">
      <w:pPr>
        <w:pStyle w:val="ConsPlusNormal"/>
        <w:spacing w:before="220"/>
        <w:ind w:firstLine="540"/>
        <w:jc w:val="both"/>
      </w:pPr>
      <w:hyperlink r:id="rId34">
        <w:r>
          <w:rPr>
            <w:color w:val="0000FF"/>
          </w:rPr>
          <w:t>1.6</w:t>
        </w:r>
      </w:hyperlink>
      <w:r>
        <w:t>. Размещение нестационарных торговых объектов на земельных участках, в зданиях, строениях, сооружениях, находящихся в муниципальной собственности, а также на земельных участках, государственная собственность на которые не разграничена, осуществляется на основании договоров о предоставлении права на размещение нестационарных торговых объектов, заключенных с Администрацией Великого Новгорода.</w:t>
      </w:r>
    </w:p>
    <w:p w:rsidR="006031FA" w:rsidRDefault="006031FA">
      <w:pPr>
        <w:pStyle w:val="ConsPlusNormal"/>
        <w:spacing w:before="220"/>
        <w:ind w:firstLine="540"/>
        <w:jc w:val="both"/>
      </w:pPr>
      <w:r>
        <w:t>В случае размещения нестационарных торговых объектов на земельных участках, зданиях, строениях, сооружениях, находящихся в муниципальной собственности и предоставленных муниципальному автономному учреждению "Парки Великого Новгорода" в соответствии с гражданским и земельным законодательством Российской Федерации, данное размещение осуществляется на основании договоров о предоставлении права на размещение нестационарных торговых объектов, заключенных с МАУ "Парки Великого Новгорода".</w:t>
      </w:r>
    </w:p>
    <w:p w:rsidR="006031FA" w:rsidRDefault="006031FA">
      <w:pPr>
        <w:pStyle w:val="ConsPlusNormal"/>
        <w:spacing w:before="220"/>
        <w:ind w:firstLine="540"/>
        <w:jc w:val="both"/>
      </w:pPr>
      <w:hyperlink r:id="rId35">
        <w:r>
          <w:rPr>
            <w:color w:val="0000FF"/>
          </w:rPr>
          <w:t>1.7</w:t>
        </w:r>
      </w:hyperlink>
      <w:r>
        <w:t xml:space="preserve">. Нестационарные торговые объекты должны соответствовать Общим </w:t>
      </w:r>
      <w:hyperlink r:id="rId36">
        <w:r>
          <w:rPr>
            <w:color w:val="0000FF"/>
          </w:rPr>
          <w:t>требованиям</w:t>
        </w:r>
      </w:hyperlink>
      <w:r>
        <w:t xml:space="preserve"> к нестационарным торговым объектам, размещаемым на территории муниципального образования - городского округа Великий Новгород (Дизайн-коду), утвержденным решением Думы Великого Новгорода от 27.05.2021 N 569 (далее - Дизайн-код), за исключением объектов развозной торговли, мобильных пунктов быстрого питания.</w:t>
      </w:r>
    </w:p>
    <w:p w:rsidR="006031FA" w:rsidRDefault="006031FA">
      <w:pPr>
        <w:pStyle w:val="ConsPlusNormal"/>
        <w:jc w:val="both"/>
      </w:pPr>
      <w:r>
        <w:t xml:space="preserve">(в ред. </w:t>
      </w:r>
      <w:hyperlink r:id="rId37">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 xml:space="preserve">Не допускается увеличение площади и размеров, изменение места расположения, установленного </w:t>
      </w:r>
      <w:hyperlink r:id="rId38">
        <w:r>
          <w:rPr>
            <w:color w:val="0000FF"/>
          </w:rPr>
          <w:t>схемой</w:t>
        </w:r>
      </w:hyperlink>
      <w:r>
        <w:t xml:space="preserve"> размещения нестационарных торговых объектов, расположенных на земельных участках, в зданиях, строениях, сооружениях, находящихся в муниципальной собственности или государственной собственности, на территории Великого Новгорода, утвержденной </w:t>
      </w:r>
      <w:hyperlink r:id="rId39">
        <w:r>
          <w:rPr>
            <w:color w:val="0000FF"/>
          </w:rPr>
          <w:t>постановлением</w:t>
        </w:r>
      </w:hyperlink>
      <w:r>
        <w:t xml:space="preserve"> Администрации Великого Новгорода от 27.03.2023 N 1343 (далее - Схема), обустройство ограждений и других конструкций нестационарных торговых объектов.</w:t>
      </w:r>
    </w:p>
    <w:p w:rsidR="006031FA" w:rsidRDefault="006031FA">
      <w:pPr>
        <w:pStyle w:val="ConsPlusNormal"/>
        <w:jc w:val="both"/>
      </w:pPr>
      <w:r>
        <w:t xml:space="preserve">(в ред. </w:t>
      </w:r>
      <w:hyperlink r:id="rId40">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 xml:space="preserve">Не допускается установка владельцем НТО либо лицом, осуществляющим предпринимательскую деятельность в нестационарном торговом объекте, дополнительного </w:t>
      </w:r>
      <w:r>
        <w:lastRenderedPageBreak/>
        <w:t>торгового оборудования на земельном участке около нестационарного торгового объекта (холодильники, приспособления для выкладки товара).</w:t>
      </w:r>
    </w:p>
    <w:p w:rsidR="006031FA" w:rsidRDefault="006031FA">
      <w:pPr>
        <w:pStyle w:val="ConsPlusNormal"/>
        <w:jc w:val="both"/>
      </w:pPr>
      <w:r>
        <w:t xml:space="preserve">(в ред. </w:t>
      </w:r>
      <w:hyperlink r:id="rId41">
        <w:r>
          <w:rPr>
            <w:color w:val="0000FF"/>
          </w:rPr>
          <w:t>Постановления</w:t>
        </w:r>
      </w:hyperlink>
      <w:r>
        <w:t xml:space="preserve"> Администрации Великого Новгорода от 01.04.2024 N 1343)</w:t>
      </w:r>
    </w:p>
    <w:bookmarkStart w:id="2" w:name="P84"/>
    <w:bookmarkEnd w:id="2"/>
    <w:p w:rsidR="006031FA" w:rsidRDefault="006031FA">
      <w:pPr>
        <w:pStyle w:val="ConsPlusNormal"/>
        <w:spacing w:before="220"/>
        <w:ind w:firstLine="540"/>
        <w:jc w:val="both"/>
      </w:pPr>
      <w:r>
        <w:fldChar w:fldCharType="begin"/>
      </w:r>
      <w:r>
        <w:instrText xml:space="preserve"> HYPERLINK "https://login.consultant.ru/link/?req=doc&amp;base=RLAW154&amp;n=110911&amp;dst=100013" \h </w:instrText>
      </w:r>
      <w:r>
        <w:fldChar w:fldCharType="separate"/>
      </w:r>
      <w:r>
        <w:rPr>
          <w:color w:val="0000FF"/>
        </w:rPr>
        <w:t>1.8</w:t>
      </w:r>
      <w:r>
        <w:rPr>
          <w:color w:val="0000FF"/>
        </w:rPr>
        <w:fldChar w:fldCharType="end"/>
      </w:r>
      <w:r>
        <w:t>. Места для размещения нестационарных торговых объектов на земельных участках, в зданиях, строениях, сооружениях, находящихся в муниципальной собственности и государственной собственности, либо на земельных участках, государственная собственность на которые не разграничена, предоставляются юридическим лицам, индивидуальным предпринимателям и физическим лицам, не являющимся индивидуальными предпринимателями и применяющим специальный налоговый режим "Налог на профессиональный доход" (далее - физические лица, применяющие специальный налоговый режим) в соответствии со Схемой путем проведения торгов в форме аукциона, открытого по составу участников (далее - аукцион), либо без проведения аукциона в случаях, установленных настоящим Положением.</w:t>
      </w:r>
    </w:p>
    <w:p w:rsidR="006031FA" w:rsidRDefault="006031FA">
      <w:pPr>
        <w:pStyle w:val="ConsPlusNormal"/>
        <w:jc w:val="both"/>
      </w:pPr>
      <w:r>
        <w:t xml:space="preserve">(в ред. постановлений Администрации Великого Новгорода от 21.02.2022 </w:t>
      </w:r>
      <w:hyperlink r:id="rId42">
        <w:r>
          <w:rPr>
            <w:color w:val="0000FF"/>
          </w:rPr>
          <w:t>N 721</w:t>
        </w:r>
      </w:hyperlink>
      <w:r>
        <w:t xml:space="preserve">, от 01.04.2024 </w:t>
      </w:r>
      <w:hyperlink r:id="rId43">
        <w:r>
          <w:rPr>
            <w:color w:val="0000FF"/>
          </w:rPr>
          <w:t>N 1343</w:t>
        </w:r>
      </w:hyperlink>
      <w:r>
        <w:t>)</w:t>
      </w:r>
    </w:p>
    <w:p w:rsidR="006031FA" w:rsidRDefault="006031FA">
      <w:pPr>
        <w:pStyle w:val="ConsPlusNormal"/>
        <w:spacing w:before="220"/>
        <w:ind w:firstLine="540"/>
        <w:jc w:val="both"/>
      </w:pPr>
      <w:r>
        <w:t>Места для размещения объектов развозной торговли на земельных участках, в зданиях, строениях, сооружениях, находящихся в муниципальной собственности или государственной собственности, либо на земельных участках, государственная собственность на которые не разграничена, предоставляются юридическим или физическим лицам, зарегистрированным в установленном действующим законодательством порядке, осуществляющим предпринимательскую деятельность без образования юридического лица и оказывающим услуги общественного питания при предприятии общественного питания, собственником (правообладателем) которого они являются.</w:t>
      </w:r>
    </w:p>
    <w:p w:rsidR="006031FA" w:rsidRDefault="006031FA">
      <w:pPr>
        <w:pStyle w:val="ConsPlusNormal"/>
        <w:jc w:val="both"/>
      </w:pPr>
      <w:r>
        <w:t xml:space="preserve">(абзац введен </w:t>
      </w:r>
      <w:hyperlink r:id="rId44">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hyperlink r:id="rId45">
        <w:r>
          <w:rPr>
            <w:color w:val="0000FF"/>
          </w:rPr>
          <w:t>1.9</w:t>
        </w:r>
      </w:hyperlink>
      <w:r>
        <w:t>. Деятельность индивидуальных предпринимателей, юридических лиц и физических лиц, применяющих специальный налоговый режим с использованием нестационарных торговых объектов должна осуществляться в соответствии с правилами продажи отдельных видов товаров, правилами оказания услуг общественного питания, санитарными нормами и правилами, требованиями федерального законодательства в сфере продажи этилового спирта и спиртосодержащей продукции, по соблюдению ограничений и запретов в сфере торговли табачной продукцией и табачными изделиями, в сфере защиты прав потребителей, трудового законодательства, а также соответствовать требованиям безопасности жизни и здоровья людей.</w:t>
      </w:r>
    </w:p>
    <w:p w:rsidR="006031FA" w:rsidRDefault="006031FA">
      <w:pPr>
        <w:pStyle w:val="ConsPlusNormal"/>
        <w:jc w:val="both"/>
      </w:pPr>
      <w:r>
        <w:t xml:space="preserve">(в ред. </w:t>
      </w:r>
      <w:hyperlink r:id="rId46">
        <w:r>
          <w:rPr>
            <w:color w:val="0000FF"/>
          </w:rPr>
          <w:t>Постановления</w:t>
        </w:r>
      </w:hyperlink>
      <w:r>
        <w:t xml:space="preserve"> Администрации Великого Новгорода от 21.02.2022 N 721)</w:t>
      </w:r>
    </w:p>
    <w:p w:rsidR="006031FA" w:rsidRDefault="006031FA">
      <w:pPr>
        <w:pStyle w:val="ConsPlusNormal"/>
        <w:spacing w:before="220"/>
        <w:ind w:firstLine="540"/>
        <w:jc w:val="both"/>
      </w:pPr>
      <w:hyperlink r:id="rId47">
        <w:r>
          <w:rPr>
            <w:color w:val="0000FF"/>
          </w:rPr>
          <w:t>1.10</w:t>
        </w:r>
      </w:hyperlink>
      <w:r>
        <w:t xml:space="preserve">. В течение срока действия договора о предоставлении права на размещение нестационарного торгового объекта на территории Великого Новгорода владелец НТО обязан обеспечить соблюдение требований </w:t>
      </w:r>
      <w:hyperlink r:id="rId48">
        <w:r>
          <w:rPr>
            <w:color w:val="0000FF"/>
          </w:rPr>
          <w:t>Правил</w:t>
        </w:r>
      </w:hyperlink>
      <w:r>
        <w:t xml:space="preserve"> благоустройства территории Великого Новгорода, утвержденных решением Думы Великого Новгорода от 18.11.2008 N 230 (далее - Правила благоустройства), соблюдение санитарных норм и правил, градостроительных регламентов, экологических, противопожарных и иных нормативов и правил, соблюдение специализации объекта, вывоз мусора и иных отходов от функционирования нестационарного торгового объекта, соответствие нестационарного торгового объекта Дизайн-коду.</w:t>
      </w:r>
    </w:p>
    <w:p w:rsidR="006031FA" w:rsidRDefault="006031FA">
      <w:pPr>
        <w:pStyle w:val="ConsPlusNormal"/>
        <w:spacing w:before="220"/>
        <w:ind w:firstLine="540"/>
        <w:jc w:val="both"/>
      </w:pPr>
      <w:r>
        <w:t>В случае размещения нестационарного торгового объекта в остановочном комплексе владелец НТО в течение срока действия договора обязан обеспечить содержание остановочного навеса.</w:t>
      </w:r>
    </w:p>
    <w:p w:rsidR="006031FA" w:rsidRDefault="006031FA">
      <w:pPr>
        <w:pStyle w:val="ConsPlusNormal"/>
        <w:spacing w:before="220"/>
        <w:ind w:firstLine="540"/>
        <w:jc w:val="both"/>
      </w:pPr>
      <w:r>
        <w:t xml:space="preserve">Владелец НТО не вправе уступать права по договору о предоставлении права на размещение нестационарного торгового объекта на территории Великого Новгорода, обязательства по нему должны быть исполнены владельцем НТО лично. При передаче владельцем НТО права собственности на нестационарный торговый объект в период действия договора о предоставлении права на размещение нестационарного торгового объекта на территории Великого Новгорода иному лицу договор о предоставлении права на размещение </w:t>
      </w:r>
      <w:r>
        <w:lastRenderedPageBreak/>
        <w:t xml:space="preserve">нестационарного торгового объекта на территории Великого Новгорода Администрацией Великого Новгорода с владельцем НТО расторгается путем одностороннего отказа от исполнения договора в порядке, установленном </w:t>
      </w:r>
      <w:hyperlink w:anchor="P405">
        <w:r>
          <w:rPr>
            <w:color w:val="0000FF"/>
          </w:rPr>
          <w:t>разделом 7</w:t>
        </w:r>
      </w:hyperlink>
      <w:r>
        <w:t xml:space="preserve"> настоящего Положения.</w:t>
      </w:r>
    </w:p>
    <w:p w:rsidR="006031FA" w:rsidRDefault="006031FA">
      <w:pPr>
        <w:pStyle w:val="ConsPlusNormal"/>
        <w:jc w:val="both"/>
      </w:pPr>
      <w:r>
        <w:t xml:space="preserve">(абзац введен </w:t>
      </w:r>
      <w:hyperlink r:id="rId49">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hyperlink r:id="rId50">
        <w:r>
          <w:rPr>
            <w:color w:val="0000FF"/>
          </w:rPr>
          <w:t>1.11</w:t>
        </w:r>
      </w:hyperlink>
      <w:r>
        <w:t>. Размещение нестационарных торговых объектов на земельных участках, в зданиях, строениях, сооружениях, находящихся в муниципальной собственности и государственной собственности, либо на земельных участках, государственная собственность на которые не разграничена, в нарушение Схемы, а также без договора о предоставлении права на размещение нестационарного торгового объекта на территории Великого Новгорода, заключенного по результатам аукциона или без проведения аукциона, считается несанкционированным, а лица, осуществляющие их размещение и ведущие в них торговую деятельность, привлекаются к ответственности в соответствии с действующим законодательством Российской Федерации и Новгородской области.</w:t>
      </w:r>
    </w:p>
    <w:p w:rsidR="006031FA" w:rsidRDefault="006031FA">
      <w:pPr>
        <w:pStyle w:val="ConsPlusNormal"/>
        <w:jc w:val="both"/>
      </w:pPr>
      <w:r>
        <w:t xml:space="preserve">(в ред. </w:t>
      </w:r>
      <w:hyperlink r:id="rId51">
        <w:r>
          <w:rPr>
            <w:color w:val="0000FF"/>
          </w:rPr>
          <w:t>Постановления</w:t>
        </w:r>
      </w:hyperlink>
      <w:r>
        <w:t xml:space="preserve"> Администрации Великого Новгорода от 01.04.2024 N 1343)</w:t>
      </w:r>
    </w:p>
    <w:p w:rsidR="006031FA" w:rsidRDefault="006031FA">
      <w:pPr>
        <w:pStyle w:val="ConsPlusNormal"/>
        <w:jc w:val="both"/>
      </w:pPr>
    </w:p>
    <w:p w:rsidR="006031FA" w:rsidRDefault="006031FA">
      <w:pPr>
        <w:pStyle w:val="ConsPlusTitle"/>
        <w:jc w:val="center"/>
        <w:outlineLvl w:val="1"/>
      </w:pPr>
      <w:r>
        <w:t>2. Сроки заключения договоров о предоставлении права</w:t>
      </w:r>
    </w:p>
    <w:p w:rsidR="006031FA" w:rsidRDefault="006031FA">
      <w:pPr>
        <w:pStyle w:val="ConsPlusTitle"/>
        <w:jc w:val="center"/>
      </w:pPr>
      <w:r>
        <w:t>на размещение нестационарных торговых объектов</w:t>
      </w:r>
    </w:p>
    <w:p w:rsidR="006031FA" w:rsidRDefault="006031FA">
      <w:pPr>
        <w:pStyle w:val="ConsPlusTitle"/>
        <w:jc w:val="center"/>
      </w:pPr>
      <w:r>
        <w:t>на территории Великого Новгорода</w:t>
      </w:r>
    </w:p>
    <w:p w:rsidR="006031FA" w:rsidRDefault="006031FA">
      <w:pPr>
        <w:pStyle w:val="ConsPlusNormal"/>
        <w:jc w:val="both"/>
      </w:pPr>
    </w:p>
    <w:p w:rsidR="006031FA" w:rsidRDefault="006031FA">
      <w:pPr>
        <w:pStyle w:val="ConsPlusNormal"/>
        <w:ind w:firstLine="540"/>
        <w:jc w:val="both"/>
      </w:pPr>
      <w:r>
        <w:t>Договоры о предоставлении права на размещение нестационарных торговых объектов на территории Великого Новгорода заключаются в соответствии со Схемой на следующие сроки:</w:t>
      </w:r>
    </w:p>
    <w:p w:rsidR="006031FA" w:rsidRDefault="006031FA">
      <w:pPr>
        <w:pStyle w:val="ConsPlusNormal"/>
        <w:spacing w:before="220"/>
        <w:ind w:firstLine="540"/>
        <w:jc w:val="both"/>
      </w:pPr>
      <w:r>
        <w:t>для объектов постоянного размещения (функционирующих круглогодично) (киоски, павильоны, торговые автоматы, киоски, объединенные с остановочными навесами, павильоны, объединенные с остановочными навесами) - сроком на 5 лет;</w:t>
      </w:r>
    </w:p>
    <w:p w:rsidR="006031FA" w:rsidRDefault="006031FA">
      <w:pPr>
        <w:pStyle w:val="ConsPlusNormal"/>
        <w:spacing w:before="220"/>
        <w:ind w:firstLine="540"/>
        <w:jc w:val="both"/>
      </w:pPr>
      <w:r>
        <w:t>для объектов временного размещения (функционирующих до 180 календарных дней в течение календарного года):</w:t>
      </w:r>
    </w:p>
    <w:p w:rsidR="006031FA" w:rsidRDefault="006031FA">
      <w:pPr>
        <w:pStyle w:val="ConsPlusNormal"/>
        <w:spacing w:before="220"/>
        <w:ind w:firstLine="540"/>
        <w:jc w:val="both"/>
      </w:pPr>
      <w:r>
        <w:t>торговля мороженым, хот-догами, сахарной ватой, вареной кукурузой, безалкогольными напитками и т.п. - с 25 апреля по 20 октября без права на продление договора;</w:t>
      </w:r>
    </w:p>
    <w:p w:rsidR="006031FA" w:rsidRDefault="006031FA">
      <w:pPr>
        <w:pStyle w:val="ConsPlusNormal"/>
        <w:spacing w:before="220"/>
        <w:ind w:firstLine="540"/>
        <w:jc w:val="both"/>
      </w:pPr>
      <w:r>
        <w:t>торговля овощами, фруктами, бахчевыми культурами, размещение летних кафе - с 25 апреля по 20 октября без права на продление договора;</w:t>
      </w:r>
    </w:p>
    <w:p w:rsidR="006031FA" w:rsidRDefault="006031FA">
      <w:pPr>
        <w:pStyle w:val="ConsPlusNormal"/>
        <w:spacing w:before="220"/>
        <w:ind w:firstLine="540"/>
        <w:jc w:val="both"/>
      </w:pPr>
      <w:r>
        <w:t>розничная торговля живыми цветами - с 1 марта по 10 марта, с 27 августа по 5 сентября без права на продление договора;</w:t>
      </w:r>
    </w:p>
    <w:p w:rsidR="006031FA" w:rsidRDefault="006031FA">
      <w:pPr>
        <w:pStyle w:val="ConsPlusNormal"/>
        <w:spacing w:before="220"/>
        <w:ind w:firstLine="540"/>
        <w:jc w:val="both"/>
      </w:pPr>
      <w:r>
        <w:t>розничная торговля искусственными цветами - с 5 апреля по 10 июля, с 30 июля по 15 октября без права на продление договора;</w:t>
      </w:r>
    </w:p>
    <w:p w:rsidR="006031FA" w:rsidRDefault="006031FA">
      <w:pPr>
        <w:pStyle w:val="ConsPlusNormal"/>
        <w:jc w:val="both"/>
      </w:pPr>
      <w:r>
        <w:t xml:space="preserve">(в ред. </w:t>
      </w:r>
      <w:hyperlink r:id="rId52">
        <w:r>
          <w:rPr>
            <w:color w:val="0000FF"/>
          </w:rPr>
          <w:t>Постановления</w:t>
        </w:r>
      </w:hyperlink>
      <w:r>
        <w:t xml:space="preserve"> Администрации Великого Новгорода от 20.10.2022 N 4963)</w:t>
      </w:r>
    </w:p>
    <w:p w:rsidR="006031FA" w:rsidRDefault="006031FA">
      <w:pPr>
        <w:pStyle w:val="ConsPlusNormal"/>
        <w:spacing w:before="220"/>
        <w:ind w:firstLine="540"/>
        <w:jc w:val="both"/>
      </w:pPr>
      <w:r>
        <w:t>торговля сувенирной продукцией - с 25 апреля по 20 октября без права на продление договора;</w:t>
      </w:r>
    </w:p>
    <w:p w:rsidR="006031FA" w:rsidRDefault="006031FA">
      <w:pPr>
        <w:pStyle w:val="ConsPlusNormal"/>
        <w:jc w:val="both"/>
      </w:pPr>
      <w:r>
        <w:t xml:space="preserve">(в ред. </w:t>
      </w:r>
      <w:hyperlink r:id="rId53">
        <w:r>
          <w:rPr>
            <w:color w:val="0000FF"/>
          </w:rPr>
          <w:t>Постановления</w:t>
        </w:r>
      </w:hyperlink>
      <w:r>
        <w:t xml:space="preserve"> Администрации Великого Новгорода от 20.10.2022 N 4963)</w:t>
      </w:r>
    </w:p>
    <w:p w:rsidR="006031FA" w:rsidRDefault="006031FA">
      <w:pPr>
        <w:pStyle w:val="ConsPlusNormal"/>
        <w:spacing w:before="220"/>
        <w:ind w:firstLine="540"/>
        <w:jc w:val="both"/>
      </w:pPr>
      <w:r>
        <w:t>для объектов, функционирующих в зимний период (торговля натуральными хвойными деревьями и ветками хвойных деревьев), - с 20 по 31 декабря без права на продление договора;</w:t>
      </w:r>
    </w:p>
    <w:p w:rsidR="006031FA" w:rsidRDefault="006031FA">
      <w:pPr>
        <w:pStyle w:val="ConsPlusNormal"/>
        <w:spacing w:before="220"/>
        <w:ind w:firstLine="540"/>
        <w:jc w:val="both"/>
      </w:pPr>
      <w:r>
        <w:t>для объектов развозной торговли (мобильные пункты быстрого питания) - сроком на 1 год.</w:t>
      </w:r>
    </w:p>
    <w:p w:rsidR="006031FA" w:rsidRDefault="006031FA">
      <w:pPr>
        <w:pStyle w:val="ConsPlusNormal"/>
        <w:jc w:val="both"/>
      </w:pPr>
      <w:r>
        <w:t xml:space="preserve">(абзац введен </w:t>
      </w:r>
      <w:hyperlink r:id="rId54">
        <w:r>
          <w:rPr>
            <w:color w:val="0000FF"/>
          </w:rPr>
          <w:t>Постановлением</w:t>
        </w:r>
      </w:hyperlink>
      <w:r>
        <w:t xml:space="preserve"> Администрации Великого Новгорода от 01.04.2024 N 1343)</w:t>
      </w:r>
    </w:p>
    <w:p w:rsidR="006031FA" w:rsidRDefault="006031FA">
      <w:pPr>
        <w:pStyle w:val="ConsPlusNormal"/>
        <w:jc w:val="both"/>
      </w:pPr>
    </w:p>
    <w:p w:rsidR="006031FA" w:rsidRDefault="006031FA">
      <w:pPr>
        <w:pStyle w:val="ConsPlusTitle"/>
        <w:jc w:val="center"/>
        <w:outlineLvl w:val="1"/>
      </w:pPr>
      <w:r>
        <w:t>3. Порядок заключения договора о предоставлении права</w:t>
      </w:r>
    </w:p>
    <w:p w:rsidR="006031FA" w:rsidRDefault="006031FA">
      <w:pPr>
        <w:pStyle w:val="ConsPlusTitle"/>
        <w:jc w:val="center"/>
      </w:pPr>
      <w:r>
        <w:t>на размещение нестационарного торгового объекта</w:t>
      </w:r>
    </w:p>
    <w:p w:rsidR="006031FA" w:rsidRDefault="006031FA">
      <w:pPr>
        <w:pStyle w:val="ConsPlusTitle"/>
        <w:jc w:val="center"/>
      </w:pPr>
      <w:r>
        <w:t>без проведения аукциона</w:t>
      </w:r>
    </w:p>
    <w:p w:rsidR="006031FA" w:rsidRDefault="006031FA">
      <w:pPr>
        <w:pStyle w:val="ConsPlusNormal"/>
        <w:jc w:val="both"/>
      </w:pPr>
    </w:p>
    <w:p w:rsidR="006031FA" w:rsidRDefault="006031FA">
      <w:pPr>
        <w:pStyle w:val="ConsPlusNormal"/>
        <w:ind w:firstLine="540"/>
        <w:jc w:val="both"/>
      </w:pPr>
      <w:r>
        <w:t xml:space="preserve">3.1. Договор о предоставлении права на размещение нестационарного торгового объекта на территории Великого Новгорода (далее - договор) без проведения аукциона заключается по форме согласно </w:t>
      </w:r>
      <w:hyperlink w:anchor="P451">
        <w:r>
          <w:rPr>
            <w:color w:val="0000FF"/>
          </w:rPr>
          <w:t>приложениям N 1</w:t>
        </w:r>
      </w:hyperlink>
      <w:r>
        <w:t xml:space="preserve"> или </w:t>
      </w:r>
      <w:hyperlink w:anchor="P658">
        <w:r>
          <w:rPr>
            <w:color w:val="0000FF"/>
          </w:rPr>
          <w:t>N 2</w:t>
        </w:r>
      </w:hyperlink>
      <w:r>
        <w:t xml:space="preserve"> к настоящему Положению при наличии следующих оснований:</w:t>
      </w:r>
    </w:p>
    <w:p w:rsidR="006031FA" w:rsidRDefault="006031FA">
      <w:pPr>
        <w:pStyle w:val="ConsPlusNormal"/>
        <w:spacing w:before="220"/>
        <w:ind w:firstLine="540"/>
        <w:jc w:val="both"/>
      </w:pPr>
      <w:bookmarkStart w:id="3" w:name="P120"/>
      <w:bookmarkEnd w:id="3"/>
      <w:r>
        <w:t>3.1.1. При заключении договора на новый срок для ранее размещенного на законных основаниях на том же месте нестационарного торгового объекта, предусмотренного Схемой, при условии, что владельцем НТО надлежащим образом исполнены обязанности по ранее заключенному договору;</w:t>
      </w:r>
    </w:p>
    <w:p w:rsidR="006031FA" w:rsidRDefault="006031FA">
      <w:pPr>
        <w:pStyle w:val="ConsPlusNormal"/>
        <w:spacing w:before="220"/>
        <w:ind w:firstLine="540"/>
        <w:jc w:val="both"/>
      </w:pPr>
      <w:bookmarkStart w:id="4" w:name="P121"/>
      <w:bookmarkEnd w:id="4"/>
      <w:r>
        <w:t>3.1.2. При размещении нестационарного торгового объекта для оказания услуг по ремонту обуви, ремонту часов;</w:t>
      </w:r>
    </w:p>
    <w:p w:rsidR="006031FA" w:rsidRDefault="006031FA">
      <w:pPr>
        <w:pStyle w:val="ConsPlusNormal"/>
        <w:spacing w:before="220"/>
        <w:ind w:firstLine="540"/>
        <w:jc w:val="both"/>
      </w:pPr>
      <w:r>
        <w:t>3.1.3. При размещении нестационарного торгового объекта по реализации печатной продукции;</w:t>
      </w:r>
    </w:p>
    <w:p w:rsidR="006031FA" w:rsidRDefault="006031FA">
      <w:pPr>
        <w:pStyle w:val="ConsPlusNormal"/>
        <w:spacing w:before="220"/>
        <w:ind w:firstLine="540"/>
        <w:jc w:val="both"/>
      </w:pPr>
      <w:bookmarkStart w:id="5" w:name="P123"/>
      <w:bookmarkEnd w:id="5"/>
      <w:r>
        <w:t>3.1.4. При размещении нестационарного торгового объекта общественного питания собственником (арендатором) стационарного торгового объекта на земельном участке, смежном с земельным участком под зданием, строением, сооружением, в котором стационарно располагается указанный объект общественного питания, а также при размещении летних кафе, осуществляющих свою деятельность в весенне-летний период;</w:t>
      </w:r>
    </w:p>
    <w:p w:rsidR="006031FA" w:rsidRDefault="006031FA">
      <w:pPr>
        <w:pStyle w:val="ConsPlusNormal"/>
        <w:spacing w:before="220"/>
        <w:ind w:firstLine="540"/>
        <w:jc w:val="both"/>
      </w:pPr>
      <w:r>
        <w:t xml:space="preserve">3.1.5. При предоставлении владельцу НТО компенсационного места по основаниям, установленным </w:t>
      </w:r>
      <w:hyperlink w:anchor="P171">
        <w:r>
          <w:rPr>
            <w:color w:val="0000FF"/>
          </w:rPr>
          <w:t>подпунктами 3.9.1</w:t>
        </w:r>
      </w:hyperlink>
      <w:r>
        <w:t xml:space="preserve">, </w:t>
      </w:r>
      <w:hyperlink w:anchor="P186">
        <w:r>
          <w:rPr>
            <w:color w:val="0000FF"/>
          </w:rPr>
          <w:t>3.9.2</w:t>
        </w:r>
      </w:hyperlink>
      <w:r>
        <w:t xml:space="preserve"> настоящего Положения.</w:t>
      </w:r>
    </w:p>
    <w:p w:rsidR="006031FA" w:rsidRDefault="006031FA">
      <w:pPr>
        <w:pStyle w:val="ConsPlusNormal"/>
        <w:jc w:val="both"/>
      </w:pPr>
      <w:r>
        <w:t xml:space="preserve">(пп. 3.1.5 введен </w:t>
      </w:r>
      <w:hyperlink r:id="rId55">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bookmarkStart w:id="6" w:name="P126"/>
      <w:bookmarkEnd w:id="6"/>
      <w:r>
        <w:t>3.2. Для заключения договора владелец НТО представляет в комитет экономического развития и инвестиций Администрации Великого Новгорода (далее - комитет) или в МАУ "Парки Великого Новгорода" следующие документы:</w:t>
      </w:r>
    </w:p>
    <w:p w:rsidR="006031FA" w:rsidRDefault="006031FA">
      <w:pPr>
        <w:pStyle w:val="ConsPlusNormal"/>
        <w:spacing w:before="220"/>
        <w:ind w:firstLine="540"/>
        <w:jc w:val="both"/>
      </w:pPr>
      <w:hyperlink w:anchor="P883">
        <w:r>
          <w:rPr>
            <w:color w:val="0000FF"/>
          </w:rPr>
          <w:t>заявление</w:t>
        </w:r>
      </w:hyperlink>
      <w:r>
        <w:t xml:space="preserve"> о заключении договора на право размещения нестационарного торгового объекта на территории Великого Новгорода (далее - заявление) по форме согласно приложению N 3 к настоящему Положению;</w:t>
      </w:r>
    </w:p>
    <w:p w:rsidR="006031FA" w:rsidRDefault="006031FA">
      <w:pPr>
        <w:pStyle w:val="ConsPlusNormal"/>
        <w:spacing w:before="220"/>
        <w:ind w:firstLine="540"/>
        <w:jc w:val="both"/>
      </w:pPr>
      <w:r>
        <w:t>документы, удостоверяющие личность индивидуального предпринимателя, физического лица, применяющего специальный налоговый режим, или представителя юридического лица;</w:t>
      </w:r>
    </w:p>
    <w:p w:rsidR="006031FA" w:rsidRDefault="006031FA">
      <w:pPr>
        <w:pStyle w:val="ConsPlusNormal"/>
        <w:jc w:val="both"/>
      </w:pPr>
      <w:r>
        <w:t xml:space="preserve">(в ред. </w:t>
      </w:r>
      <w:hyperlink r:id="rId56">
        <w:r>
          <w:rPr>
            <w:color w:val="0000FF"/>
          </w:rPr>
          <w:t>Постановления</w:t>
        </w:r>
      </w:hyperlink>
      <w:r>
        <w:t xml:space="preserve"> Администрации Великого Новгорода от 21.02.2022 N 721)</w:t>
      </w:r>
    </w:p>
    <w:p w:rsidR="006031FA" w:rsidRDefault="006031FA">
      <w:pPr>
        <w:pStyle w:val="ConsPlusNormal"/>
        <w:spacing w:before="220"/>
        <w:ind w:firstLine="540"/>
        <w:jc w:val="both"/>
      </w:pPr>
      <w:r>
        <w:t>документы, подтверждающие полномочия представителя владельца НТО;</w:t>
      </w:r>
    </w:p>
    <w:p w:rsidR="006031FA" w:rsidRDefault="006031FA">
      <w:pPr>
        <w:pStyle w:val="ConsPlusNormal"/>
        <w:jc w:val="both"/>
      </w:pPr>
      <w:r>
        <w:t xml:space="preserve">(в ред. </w:t>
      </w:r>
      <w:hyperlink r:id="rId57">
        <w:r>
          <w:rPr>
            <w:color w:val="0000FF"/>
          </w:rPr>
          <w:t>Постановления</w:t>
        </w:r>
      </w:hyperlink>
      <w:r>
        <w:t xml:space="preserve"> Администрации Великого Новгорода от 21.02.2022 N 721)</w:t>
      </w:r>
    </w:p>
    <w:p w:rsidR="006031FA" w:rsidRDefault="006031FA">
      <w:pPr>
        <w:pStyle w:val="ConsPlusNormal"/>
        <w:spacing w:before="220"/>
        <w:ind w:firstLine="540"/>
        <w:jc w:val="both"/>
      </w:pPr>
      <w:r>
        <w:t xml:space="preserve">абзац исключен. - </w:t>
      </w:r>
      <w:hyperlink r:id="rId58">
        <w:r>
          <w:rPr>
            <w:color w:val="0000FF"/>
          </w:rPr>
          <w:t>Постановление</w:t>
        </w:r>
      </w:hyperlink>
      <w:r>
        <w:t xml:space="preserve"> Администрации Великого Новгорода от 01.04.2024 N 1343.</w:t>
      </w:r>
    </w:p>
    <w:p w:rsidR="006031FA" w:rsidRDefault="006031FA">
      <w:pPr>
        <w:pStyle w:val="ConsPlusNormal"/>
        <w:spacing w:before="220"/>
        <w:ind w:firstLine="540"/>
        <w:jc w:val="both"/>
      </w:pPr>
      <w:bookmarkStart w:id="7" w:name="P133"/>
      <w:bookmarkEnd w:id="7"/>
      <w:r>
        <w:t>3.3. Владелец НТО вправе представить по собственной инициативе следующие документы:</w:t>
      </w:r>
    </w:p>
    <w:p w:rsidR="006031FA" w:rsidRDefault="006031FA">
      <w:pPr>
        <w:pStyle w:val="ConsPlusNormal"/>
        <w:spacing w:before="220"/>
        <w:ind w:firstLine="540"/>
        <w:jc w:val="both"/>
      </w:pPr>
      <w:r>
        <w:t>выписку из Единого государственного реестра юридических лиц или выписку из Единого государственного реестра индивидуальных предпринимателей, полученную не ранее чем за 1 месяц до подачи заявления;</w:t>
      </w:r>
    </w:p>
    <w:p w:rsidR="006031FA" w:rsidRDefault="006031FA">
      <w:pPr>
        <w:pStyle w:val="ConsPlusNormal"/>
        <w:spacing w:before="220"/>
        <w:ind w:firstLine="540"/>
        <w:jc w:val="both"/>
      </w:pPr>
      <w:r>
        <w:t>справку налогового органа об отсутствии на дату подачи заявления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031FA" w:rsidRDefault="006031FA">
      <w:pPr>
        <w:pStyle w:val="ConsPlusNormal"/>
        <w:spacing w:before="220"/>
        <w:ind w:firstLine="540"/>
        <w:jc w:val="both"/>
      </w:pPr>
      <w:r>
        <w:t xml:space="preserve">документ, подтверждающий законность размещения нестационарного торгового объекта за </w:t>
      </w:r>
      <w:r>
        <w:lastRenderedPageBreak/>
        <w:t>предыдущий период;</w:t>
      </w:r>
    </w:p>
    <w:p w:rsidR="006031FA" w:rsidRDefault="006031FA">
      <w:pPr>
        <w:pStyle w:val="ConsPlusNormal"/>
        <w:spacing w:before="220"/>
        <w:ind w:firstLine="540"/>
        <w:jc w:val="both"/>
      </w:pPr>
      <w:hyperlink r:id="rId59">
        <w:r>
          <w:rPr>
            <w:color w:val="0000FF"/>
          </w:rPr>
          <w:t>справку</w:t>
        </w:r>
      </w:hyperlink>
      <w:r>
        <w:t xml:space="preserve"> о постановке на учет физического лица в качестве налогоплательщика налога на профессиональный доход (КНД 1122035), сформированную с использованием мобильного приложения "Мой налог" или в веб-кабинете "Мой налог", размещенном на сайте: </w:t>
      </w:r>
      <w:hyperlink r:id="rId60">
        <w:r>
          <w:rPr>
            <w:color w:val="0000FF"/>
          </w:rPr>
          <w:t>http://npd.nalog.ru</w:t>
        </w:r>
      </w:hyperlink>
      <w:r>
        <w:t>.</w:t>
      </w:r>
    </w:p>
    <w:p w:rsidR="006031FA" w:rsidRDefault="006031FA">
      <w:pPr>
        <w:pStyle w:val="ConsPlusNormal"/>
        <w:jc w:val="both"/>
      </w:pPr>
      <w:r>
        <w:t xml:space="preserve">(абзац введен </w:t>
      </w:r>
      <w:hyperlink r:id="rId61">
        <w:r>
          <w:rPr>
            <w:color w:val="0000FF"/>
          </w:rPr>
          <w:t>Постановлением</w:t>
        </w:r>
      </w:hyperlink>
      <w:r>
        <w:t xml:space="preserve"> Администрации Великого Новгорода от 21.02.2022 N 721)</w:t>
      </w:r>
    </w:p>
    <w:p w:rsidR="006031FA" w:rsidRDefault="006031FA">
      <w:pPr>
        <w:pStyle w:val="ConsPlusNormal"/>
        <w:spacing w:before="220"/>
        <w:ind w:firstLine="540"/>
        <w:jc w:val="both"/>
      </w:pPr>
      <w:r>
        <w:t>В случае если владелец НТО не представил документы, указанные в настоящем пункте, комитет в течение 3 рабочих дней начиная со дня, следующего за днем подачи заявления, запрашивает посредством межведомственного запроса от Управления Федеральной налоговой службы по Новгородской области сведения о наличии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использует сведения, полученные с интернет-сервиса на официальном сайте Федеральной налоговой службы в информационно-телекоммуникационной сети Интернет.</w:t>
      </w:r>
    </w:p>
    <w:p w:rsidR="006031FA" w:rsidRDefault="006031FA">
      <w:pPr>
        <w:pStyle w:val="ConsPlusNormal"/>
        <w:spacing w:before="220"/>
        <w:ind w:firstLine="540"/>
        <w:jc w:val="both"/>
      </w:pPr>
      <w:r>
        <w:t>3.4. Копии документов заверяются подписью и печатью (при наличии) владельца НТО и представляются в комитет с предъявлением оригиналов.</w:t>
      </w:r>
    </w:p>
    <w:p w:rsidR="006031FA" w:rsidRDefault="006031FA">
      <w:pPr>
        <w:pStyle w:val="ConsPlusNormal"/>
        <w:spacing w:before="220"/>
        <w:ind w:firstLine="540"/>
        <w:jc w:val="both"/>
      </w:pPr>
      <w:r>
        <w:t>Владелец НТО несет полную ответственность за достоверность представляемых сведений.</w:t>
      </w:r>
    </w:p>
    <w:p w:rsidR="006031FA" w:rsidRDefault="006031FA">
      <w:pPr>
        <w:pStyle w:val="ConsPlusNormal"/>
        <w:spacing w:before="220"/>
        <w:ind w:firstLine="540"/>
        <w:jc w:val="both"/>
      </w:pPr>
      <w:r>
        <w:t xml:space="preserve">3.5. Для заключения договора по основаниям, указанным в </w:t>
      </w:r>
      <w:hyperlink w:anchor="P120">
        <w:r>
          <w:rPr>
            <w:color w:val="0000FF"/>
          </w:rPr>
          <w:t>подпункте 3.1.1</w:t>
        </w:r>
      </w:hyperlink>
      <w:r>
        <w:t xml:space="preserve"> настоящего Положения, заявление и документы, указанные в </w:t>
      </w:r>
      <w:hyperlink w:anchor="P126">
        <w:r>
          <w:rPr>
            <w:color w:val="0000FF"/>
          </w:rPr>
          <w:t>пунктах 3.2</w:t>
        </w:r>
      </w:hyperlink>
      <w:r>
        <w:t xml:space="preserve">, </w:t>
      </w:r>
      <w:hyperlink w:anchor="P133">
        <w:r>
          <w:rPr>
            <w:color w:val="0000FF"/>
          </w:rPr>
          <w:t>3.3</w:t>
        </w:r>
      </w:hyperlink>
      <w:r>
        <w:t xml:space="preserve"> настоящего Положения, подаются не позднее 20 календарных дней до окончания срока действия договора.</w:t>
      </w:r>
    </w:p>
    <w:p w:rsidR="006031FA" w:rsidRDefault="006031FA">
      <w:pPr>
        <w:pStyle w:val="ConsPlusNormal"/>
        <w:spacing w:before="220"/>
        <w:ind w:firstLine="540"/>
        <w:jc w:val="both"/>
      </w:pPr>
      <w:r>
        <w:t>В случае нарушения срока подачи заявления, установленного настоящим пунктом, комитет вправе отказать заявителю в заключении договора.</w:t>
      </w:r>
    </w:p>
    <w:p w:rsidR="006031FA" w:rsidRDefault="006031FA">
      <w:pPr>
        <w:pStyle w:val="ConsPlusNormal"/>
        <w:spacing w:before="220"/>
        <w:ind w:firstLine="540"/>
        <w:jc w:val="both"/>
      </w:pPr>
      <w:r>
        <w:t>3.6. В течение 10 рабочих дней с момента регистрации заявления комитетом (МАУ "Парки Великого Новгорода") проверяются полнота и достоверность представленных документов и принимается решение о заключении или об отказе в заключении договора.</w:t>
      </w:r>
    </w:p>
    <w:p w:rsidR="006031FA" w:rsidRDefault="006031FA">
      <w:pPr>
        <w:pStyle w:val="ConsPlusNormal"/>
        <w:spacing w:before="220"/>
        <w:ind w:firstLine="540"/>
        <w:jc w:val="both"/>
      </w:pPr>
      <w:r>
        <w:t>О принятом решении комитет (МАУ "Парки Великого Новгорода") в течение 7 календарных дней уведомляет заявителя.</w:t>
      </w:r>
    </w:p>
    <w:p w:rsidR="006031FA" w:rsidRDefault="006031FA">
      <w:pPr>
        <w:pStyle w:val="ConsPlusNormal"/>
        <w:spacing w:before="220"/>
        <w:ind w:firstLine="540"/>
        <w:jc w:val="both"/>
      </w:pPr>
      <w:r>
        <w:t>3.7. При принятии решения о заключении договора к уведомлению прилагаются договор и реквизиты для оплаты.</w:t>
      </w:r>
    </w:p>
    <w:p w:rsidR="006031FA" w:rsidRDefault="006031FA">
      <w:pPr>
        <w:pStyle w:val="ConsPlusNormal"/>
        <w:spacing w:before="220"/>
        <w:ind w:firstLine="540"/>
        <w:jc w:val="both"/>
      </w:pPr>
      <w:r>
        <w:t>Подписанный договор и оригинал платежного документа должны быть представлены в комитет (МАУ "Парки Великого Новгорода") не позднее 15 календарных дней со дня получения заявителем уведомления.</w:t>
      </w:r>
    </w:p>
    <w:p w:rsidR="006031FA" w:rsidRDefault="006031FA">
      <w:pPr>
        <w:pStyle w:val="ConsPlusNormal"/>
        <w:spacing w:before="220"/>
        <w:ind w:firstLine="540"/>
        <w:jc w:val="both"/>
      </w:pPr>
      <w:r>
        <w:t xml:space="preserve">Оплата по договору производится в соответствии с условиями, установленными в </w:t>
      </w:r>
      <w:hyperlink w:anchor="P202">
        <w:r>
          <w:rPr>
            <w:color w:val="0000FF"/>
          </w:rPr>
          <w:t>разделе 4</w:t>
        </w:r>
      </w:hyperlink>
      <w:r>
        <w:t xml:space="preserve"> настоящего Положения.</w:t>
      </w:r>
    </w:p>
    <w:p w:rsidR="006031FA" w:rsidRDefault="006031FA">
      <w:pPr>
        <w:pStyle w:val="ConsPlusNormal"/>
        <w:spacing w:before="220"/>
        <w:ind w:firstLine="540"/>
        <w:jc w:val="both"/>
      </w:pPr>
      <w:r>
        <w:t>В случае принятия решения об отказе в заключении договора в уведомлении указываются основания для отказа и срок для демонтажа нестационарного торгового объекта и восстановления благоустройства места размещения и прилегающей территории, который не может быть менее 1 месяца и превышать 3 месяцев с момента получения уведомления.</w:t>
      </w:r>
    </w:p>
    <w:p w:rsidR="006031FA" w:rsidRDefault="006031FA">
      <w:pPr>
        <w:pStyle w:val="ConsPlusNormal"/>
        <w:jc w:val="both"/>
      </w:pPr>
      <w:r>
        <w:t xml:space="preserve">(в ред. </w:t>
      </w:r>
      <w:hyperlink r:id="rId62">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 xml:space="preserve">Уведомление вручается владельцу НТО лично под подпись либо направляется по почте заказным письмом с уведомлением по адресу, указанному в заявлении, и считается полученным по истечении 30 календарных дней с даты поступления в почтовое отделение адресата, за исключением случаев возврата почтовым отделением заказного письма ранее вышеуказанного </w:t>
      </w:r>
      <w:r>
        <w:lastRenderedPageBreak/>
        <w:t>срока в адрес отправителя.</w:t>
      </w:r>
    </w:p>
    <w:p w:rsidR="006031FA" w:rsidRDefault="006031FA">
      <w:pPr>
        <w:pStyle w:val="ConsPlusNormal"/>
        <w:jc w:val="both"/>
      </w:pPr>
      <w:r>
        <w:t xml:space="preserve">(в ред. </w:t>
      </w:r>
      <w:hyperlink r:id="rId63">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 xml:space="preserve">3.8. Для заключения договора по основанию, указанному в </w:t>
      </w:r>
      <w:hyperlink w:anchor="P120">
        <w:r>
          <w:rPr>
            <w:color w:val="0000FF"/>
          </w:rPr>
          <w:t>подпункте 3.1.1</w:t>
        </w:r>
      </w:hyperlink>
      <w:r>
        <w:t xml:space="preserve"> настоящего Положения, необходимо наличие следующих оснований:</w:t>
      </w:r>
    </w:p>
    <w:p w:rsidR="006031FA" w:rsidRDefault="006031FA">
      <w:pPr>
        <w:pStyle w:val="ConsPlusNormal"/>
        <w:spacing w:before="220"/>
        <w:ind w:firstLine="540"/>
        <w:jc w:val="both"/>
      </w:pPr>
      <w:r>
        <w:t>место размещения нестационарного торгового объекта должно быть включено в Схему;</w:t>
      </w:r>
    </w:p>
    <w:p w:rsidR="006031FA" w:rsidRDefault="006031FA">
      <w:pPr>
        <w:pStyle w:val="ConsPlusNormal"/>
        <w:spacing w:before="220"/>
        <w:ind w:firstLine="540"/>
        <w:jc w:val="both"/>
      </w:pPr>
      <w:r>
        <w:t>надлежащее исполнение владельцем НТО обязанностей по действующему договору;</w:t>
      </w:r>
    </w:p>
    <w:p w:rsidR="006031FA" w:rsidRDefault="006031FA">
      <w:pPr>
        <w:pStyle w:val="ConsPlusNormal"/>
        <w:spacing w:before="220"/>
        <w:ind w:firstLine="540"/>
        <w:jc w:val="both"/>
      </w:pPr>
      <w:r>
        <w:t>отсутствие у владельца НТО нарушений (за истекший период) Правил благоустройства;</w:t>
      </w:r>
    </w:p>
    <w:p w:rsidR="006031FA" w:rsidRDefault="006031FA">
      <w:pPr>
        <w:pStyle w:val="ConsPlusNormal"/>
        <w:spacing w:before="220"/>
        <w:ind w:firstLine="540"/>
        <w:jc w:val="both"/>
      </w:pPr>
      <w:r>
        <w:t>отсутствие у владельца НТО нарушений требований федерального законодательства в области продажи этилового спирта и спиртосодержащей продукции, отсутствие фактов несоблюдения ограничений и нарушения запретов в сфере торговли табачной продукцией и табачными изделиями;</w:t>
      </w:r>
    </w:p>
    <w:p w:rsidR="006031FA" w:rsidRDefault="006031FA">
      <w:pPr>
        <w:pStyle w:val="ConsPlusNormal"/>
        <w:spacing w:before="220"/>
        <w:ind w:firstLine="540"/>
        <w:jc w:val="both"/>
      </w:pPr>
      <w:r>
        <w:t>отсутствие у владельцев НТО нарушений к размещению и внешнему виду нестационарного торгового объекта;</w:t>
      </w:r>
    </w:p>
    <w:p w:rsidR="006031FA" w:rsidRDefault="006031FA">
      <w:pPr>
        <w:pStyle w:val="ConsPlusNormal"/>
        <w:spacing w:before="220"/>
        <w:ind w:firstLine="540"/>
        <w:jc w:val="both"/>
      </w:pPr>
      <w:r>
        <w:t>отсутствие задолженности и просрочек по внесению платы по действующему договору.</w:t>
      </w:r>
    </w:p>
    <w:p w:rsidR="006031FA" w:rsidRDefault="006031FA">
      <w:pPr>
        <w:pStyle w:val="ConsPlusNormal"/>
        <w:spacing w:before="220"/>
        <w:ind w:firstLine="540"/>
        <w:jc w:val="both"/>
      </w:pPr>
      <w:r>
        <w:t>При несоблюдении условий, указанных в настоящем пункте, заявителю отказывается в заключении договора.</w:t>
      </w:r>
    </w:p>
    <w:p w:rsidR="006031FA" w:rsidRDefault="006031FA">
      <w:pPr>
        <w:pStyle w:val="ConsPlusNormal"/>
        <w:spacing w:before="220"/>
        <w:ind w:firstLine="540"/>
        <w:jc w:val="both"/>
      </w:pPr>
      <w:r>
        <w:t xml:space="preserve">В заключении договора по основаниям, указанным в </w:t>
      </w:r>
      <w:hyperlink w:anchor="P121">
        <w:r>
          <w:rPr>
            <w:color w:val="0000FF"/>
          </w:rPr>
          <w:t>подпунктах 3.1.2</w:t>
        </w:r>
      </w:hyperlink>
      <w:r>
        <w:t xml:space="preserve"> - </w:t>
      </w:r>
      <w:hyperlink w:anchor="P123">
        <w:r>
          <w:rPr>
            <w:color w:val="0000FF"/>
          </w:rPr>
          <w:t>3.1.4</w:t>
        </w:r>
      </w:hyperlink>
      <w:r>
        <w:t xml:space="preserve"> настоящего Положения, отказывается при наличии следующих оснований:</w:t>
      </w:r>
    </w:p>
    <w:p w:rsidR="006031FA" w:rsidRDefault="006031FA">
      <w:pPr>
        <w:pStyle w:val="ConsPlusNormal"/>
        <w:jc w:val="both"/>
      </w:pPr>
      <w:r>
        <w:t xml:space="preserve">(абзац введен </w:t>
      </w:r>
      <w:hyperlink r:id="rId64">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r>
        <w:t xml:space="preserve">отсутствие оснований, указанных в </w:t>
      </w:r>
      <w:hyperlink w:anchor="P121">
        <w:r>
          <w:rPr>
            <w:color w:val="0000FF"/>
          </w:rPr>
          <w:t>подпунктах 3.1.2</w:t>
        </w:r>
      </w:hyperlink>
      <w:r>
        <w:t xml:space="preserve"> - </w:t>
      </w:r>
      <w:hyperlink w:anchor="P123">
        <w:r>
          <w:rPr>
            <w:color w:val="0000FF"/>
          </w:rPr>
          <w:t>3.1.4</w:t>
        </w:r>
      </w:hyperlink>
      <w:r>
        <w:t xml:space="preserve"> настоящего Положения;</w:t>
      </w:r>
    </w:p>
    <w:p w:rsidR="006031FA" w:rsidRDefault="006031FA">
      <w:pPr>
        <w:pStyle w:val="ConsPlusNormal"/>
        <w:jc w:val="both"/>
      </w:pPr>
      <w:r>
        <w:t xml:space="preserve">(абзац введен </w:t>
      </w:r>
      <w:hyperlink r:id="rId65">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r>
        <w:t>отсутствие указанного в заявлении места размещения нестационарного торгового объекта в Схеме;</w:t>
      </w:r>
    </w:p>
    <w:p w:rsidR="006031FA" w:rsidRDefault="006031FA">
      <w:pPr>
        <w:pStyle w:val="ConsPlusNormal"/>
        <w:jc w:val="both"/>
      </w:pPr>
      <w:r>
        <w:t xml:space="preserve">(абзац введен </w:t>
      </w:r>
      <w:hyperlink r:id="rId66">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r>
        <w:t>отсутствие в Едином государственном реестре юридических лиц, Едином государственном реестре индивидуальных предпринимателей сведений о заявителе либо исключение таких сведений, а также отсутствие сведений о постановке на учет в налоговом органе физического лица в качестве налогоплательщика налога на профессиональный доход либо снятие физического лица с такого учета.</w:t>
      </w:r>
    </w:p>
    <w:p w:rsidR="006031FA" w:rsidRDefault="006031FA">
      <w:pPr>
        <w:pStyle w:val="ConsPlusNormal"/>
        <w:jc w:val="both"/>
      </w:pPr>
      <w:r>
        <w:t xml:space="preserve">(абзац введен </w:t>
      </w:r>
      <w:hyperlink r:id="rId67">
        <w:r>
          <w:rPr>
            <w:color w:val="0000FF"/>
          </w:rPr>
          <w:t>Постановлением</w:t>
        </w:r>
      </w:hyperlink>
      <w:r>
        <w:t xml:space="preserve"> Администрации Великого Новгорода от 01.04.2024 N 1343)</w:t>
      </w:r>
    </w:p>
    <w:p w:rsidR="006031FA" w:rsidRDefault="006031FA">
      <w:pPr>
        <w:pStyle w:val="ConsPlusNormal"/>
        <w:jc w:val="both"/>
      </w:pPr>
      <w:r>
        <w:t xml:space="preserve">(п. 3.8 в ред. </w:t>
      </w:r>
      <w:hyperlink r:id="rId68">
        <w:r>
          <w:rPr>
            <w:color w:val="0000FF"/>
          </w:rPr>
          <w:t>Постановления</w:t>
        </w:r>
      </w:hyperlink>
      <w:r>
        <w:t xml:space="preserve"> Администрации Великого Новгорода от 20.10.2022 N 4963)</w:t>
      </w:r>
    </w:p>
    <w:p w:rsidR="006031FA" w:rsidRDefault="006031FA">
      <w:pPr>
        <w:pStyle w:val="ConsPlusNormal"/>
        <w:spacing w:before="220"/>
        <w:ind w:firstLine="540"/>
        <w:jc w:val="both"/>
      </w:pPr>
      <w:r>
        <w:t>3.9. Порядок предоставления компенсационных мест для размещения нестационарных торговых объектов:</w:t>
      </w:r>
    </w:p>
    <w:p w:rsidR="006031FA" w:rsidRDefault="006031FA">
      <w:pPr>
        <w:pStyle w:val="ConsPlusNormal"/>
        <w:spacing w:before="220"/>
        <w:ind w:firstLine="540"/>
        <w:jc w:val="both"/>
      </w:pPr>
      <w:bookmarkStart w:id="8" w:name="P171"/>
      <w:bookmarkEnd w:id="8"/>
      <w:r>
        <w:t xml:space="preserve">3.9.1. Компенсационное место для размещения нестационарного торгового объекта без проведения аукциона (далее - компенсационное место) предоставляется владельцу НТО в случае принятия Администрацией Великого Новгорода (МАУ "Парки Великого Новгорода") решения о досрочном расторжении договора путем одностороннего отказа от исполнения договора по основаниям, предусмотренным в </w:t>
      </w:r>
      <w:hyperlink w:anchor="P411">
        <w:r>
          <w:rPr>
            <w:color w:val="0000FF"/>
          </w:rPr>
          <w:t>абзацах четвертом</w:t>
        </w:r>
      </w:hyperlink>
      <w:r>
        <w:t xml:space="preserve">, </w:t>
      </w:r>
      <w:hyperlink w:anchor="P412">
        <w:r>
          <w:rPr>
            <w:color w:val="0000FF"/>
          </w:rPr>
          <w:t>пятом пункта 7.2</w:t>
        </w:r>
      </w:hyperlink>
      <w:r>
        <w:t xml:space="preserve"> настоящего Положения.</w:t>
      </w:r>
    </w:p>
    <w:p w:rsidR="006031FA" w:rsidRDefault="006031FA">
      <w:pPr>
        <w:pStyle w:val="ConsPlusNormal"/>
        <w:spacing w:before="220"/>
        <w:ind w:firstLine="540"/>
        <w:jc w:val="both"/>
      </w:pPr>
      <w:bookmarkStart w:id="9" w:name="P172"/>
      <w:bookmarkEnd w:id="9"/>
      <w:r>
        <w:t>Администрация Великого Новгорода (МАУ "Парки Великого Новгорода") не позднее чем за 3 месяца направляет по почте заказным письмом либо вручает под подпись владельцу НТО уведомление о расторжении договора.</w:t>
      </w:r>
    </w:p>
    <w:p w:rsidR="006031FA" w:rsidRDefault="006031FA">
      <w:pPr>
        <w:pStyle w:val="ConsPlusNormal"/>
        <w:spacing w:before="220"/>
        <w:ind w:firstLine="540"/>
        <w:jc w:val="both"/>
      </w:pPr>
      <w:r>
        <w:lastRenderedPageBreak/>
        <w:t xml:space="preserve">Уведомление, указанное в </w:t>
      </w:r>
      <w:hyperlink w:anchor="P172">
        <w:r>
          <w:rPr>
            <w:color w:val="0000FF"/>
          </w:rPr>
          <w:t>абзаце втором</w:t>
        </w:r>
      </w:hyperlink>
      <w:r>
        <w:t xml:space="preserve"> настоящего подпункта, должно содержать перечень свободных мест для размещения нестационарных торговых объектов в Схеме и предложение владельцу НТО о выборе компенсационного места.</w:t>
      </w:r>
    </w:p>
    <w:p w:rsidR="006031FA" w:rsidRDefault="006031FA">
      <w:pPr>
        <w:pStyle w:val="ConsPlusNormal"/>
        <w:spacing w:before="220"/>
        <w:ind w:firstLine="540"/>
        <w:jc w:val="both"/>
      </w:pPr>
      <w:r>
        <w:t xml:space="preserve">Владелец НТО в срок не позднее 10 рабочих дней со дня получения уведомления, указанного в </w:t>
      </w:r>
      <w:hyperlink w:anchor="P172">
        <w:r>
          <w:rPr>
            <w:color w:val="0000FF"/>
          </w:rPr>
          <w:t>абзаце втором</w:t>
        </w:r>
      </w:hyperlink>
      <w:r>
        <w:t xml:space="preserve"> настоящего подпункта, обращается лично либо путем почтового отправления направляет в комитет (МАУ "Парки Великого Новгорода") </w:t>
      </w:r>
      <w:hyperlink w:anchor="P948">
        <w:r>
          <w:rPr>
            <w:color w:val="0000FF"/>
          </w:rPr>
          <w:t>заявление</w:t>
        </w:r>
      </w:hyperlink>
      <w:r>
        <w:t xml:space="preserve"> о предоставлении компенсационного места для размещения нестационарного торгового объекта на территории Великого Новгорода (далее - заявление) по форме согласно приложению N 4 к настоящему Положению.</w:t>
      </w:r>
    </w:p>
    <w:p w:rsidR="006031FA" w:rsidRDefault="006031FA">
      <w:pPr>
        <w:pStyle w:val="ConsPlusNormal"/>
        <w:spacing w:before="220"/>
        <w:ind w:firstLine="540"/>
        <w:jc w:val="both"/>
      </w:pPr>
      <w:hyperlink w:anchor="P1084">
        <w:r>
          <w:rPr>
            <w:color w:val="0000FF"/>
          </w:rPr>
          <w:t>Заявление</w:t>
        </w:r>
      </w:hyperlink>
      <w:r>
        <w:t xml:space="preserve"> в день подачи регистрируется специалистом комитета в журнале регистрации заявлений о предоставлении компенсационного места (далее - журнал) по форме согласно приложению N 5 настоящего Положения с указанием даты и времени поступления.</w:t>
      </w:r>
    </w:p>
    <w:p w:rsidR="006031FA" w:rsidRDefault="006031FA">
      <w:pPr>
        <w:pStyle w:val="ConsPlusNormal"/>
        <w:spacing w:before="220"/>
        <w:ind w:firstLine="540"/>
        <w:jc w:val="both"/>
      </w:pPr>
      <w:r>
        <w:t>В случае подачи несколькими владельцами НТО заявлений о выборе одного и того же места из числа свободных мест в действующей Схеме первым подлежит рассмотрению заявление владельца НТО, зарегистрированное ранее, что отражается соответствующей записью в журнале.</w:t>
      </w:r>
    </w:p>
    <w:p w:rsidR="006031FA" w:rsidRDefault="006031FA">
      <w:pPr>
        <w:pStyle w:val="ConsPlusNormal"/>
        <w:spacing w:before="220"/>
        <w:ind w:firstLine="540"/>
        <w:jc w:val="both"/>
      </w:pPr>
      <w:r>
        <w:t>В случае если владелец НТО выбрал компенсационное место из числа свободных мест в действующей Схеме, комитет (МАУ "Парки Великого Новгорода") в течение 5 рабочих дней после получения сообщения о выборе компенсационного места заключает с владельцем НТО договор.</w:t>
      </w:r>
    </w:p>
    <w:p w:rsidR="006031FA" w:rsidRDefault="006031FA">
      <w:pPr>
        <w:pStyle w:val="ConsPlusNormal"/>
        <w:spacing w:before="220"/>
        <w:ind w:firstLine="540"/>
        <w:jc w:val="both"/>
      </w:pPr>
      <w:r>
        <w:t>Предложение о включении в Схему иного компенсационного места, выбранного владельцем НТО самостоятельно, должно соответствовать требованиям, установленным Дизайн-кодом.</w:t>
      </w:r>
    </w:p>
    <w:p w:rsidR="006031FA" w:rsidRDefault="006031FA">
      <w:pPr>
        <w:pStyle w:val="ConsPlusNormal"/>
        <w:spacing w:before="220"/>
        <w:ind w:firstLine="540"/>
        <w:jc w:val="both"/>
      </w:pPr>
      <w:r>
        <w:t>Владелец НТО может предложить включить в Схему более одного компенсационного места. При этом относительно одного места размещения нестационарного торгового объекта, указанного в договоре, владелец НТО имеет право на предоставление только одного компенсационного места.</w:t>
      </w:r>
    </w:p>
    <w:p w:rsidR="006031FA" w:rsidRDefault="006031FA">
      <w:pPr>
        <w:pStyle w:val="ConsPlusNormal"/>
        <w:spacing w:before="220"/>
        <w:ind w:firstLine="540"/>
        <w:jc w:val="both"/>
      </w:pPr>
      <w:r>
        <w:t>Рассмотрение предложения владельца НТО о включении в Схему компенсационного места и принятие решения по результатам его рассмотрения осуществляются постоянно действующей комиссией по рассмотрению вопросов внесения изменений в схему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Великого Новгорода (далее - комиссия).</w:t>
      </w:r>
    </w:p>
    <w:p w:rsidR="006031FA" w:rsidRDefault="006031FA">
      <w:pPr>
        <w:pStyle w:val="ConsPlusNormal"/>
        <w:spacing w:before="220"/>
        <w:ind w:firstLine="540"/>
        <w:jc w:val="both"/>
      </w:pPr>
      <w:r>
        <w:t>В случае принятия комиссией решения о включения в Схему нескольких компенсационных мест, предложенных владельцем НТО, комитет в течение 5 рабочих дней со дня принятия комиссией решения о включения таких мест в Схему направляет владельцу НТО письменное уведомление о выборе одного из компенсационных мест.</w:t>
      </w:r>
    </w:p>
    <w:p w:rsidR="006031FA" w:rsidRDefault="006031FA">
      <w:pPr>
        <w:pStyle w:val="ConsPlusNormal"/>
        <w:spacing w:before="220"/>
        <w:ind w:firstLine="540"/>
        <w:jc w:val="both"/>
      </w:pPr>
      <w:r>
        <w:t xml:space="preserve">Владелец НТО в течение 5 рабочих дней после получения уведомления должен уведомить комитет о выборе компенсационного места и заключить договор. Договор заключается в соответствии с </w:t>
      </w:r>
      <w:hyperlink w:anchor="P192">
        <w:r>
          <w:rPr>
            <w:color w:val="0000FF"/>
          </w:rPr>
          <w:t>подпунктом 3.9.3</w:t>
        </w:r>
      </w:hyperlink>
      <w:r>
        <w:t xml:space="preserve"> настоящего Положения.</w:t>
      </w:r>
    </w:p>
    <w:p w:rsidR="006031FA" w:rsidRDefault="006031FA">
      <w:pPr>
        <w:pStyle w:val="ConsPlusNormal"/>
        <w:spacing w:before="220"/>
        <w:ind w:firstLine="540"/>
        <w:jc w:val="both"/>
      </w:pPr>
      <w:r>
        <w:t>Компенсационные места, предложенные, но не выбранные владельцем НТО, могут быть предложены другим владельцам НТО, имеющим право на предоставление компенсационного места в порядке очередности, согласно дате и времени регистрации заявлений, указанных в журнале.</w:t>
      </w:r>
    </w:p>
    <w:p w:rsidR="006031FA" w:rsidRDefault="006031FA">
      <w:pPr>
        <w:pStyle w:val="ConsPlusNormal"/>
        <w:spacing w:before="220"/>
        <w:ind w:firstLine="540"/>
        <w:jc w:val="both"/>
      </w:pPr>
      <w:r>
        <w:t>В случае отказа комиссией во включении компенсационного места в Схему, предложенного владельцем НТО, владелец НТО вправе подать новое предложение о включении в Схему иных компенсационных мест, но не более двух раз;</w:t>
      </w:r>
    </w:p>
    <w:p w:rsidR="006031FA" w:rsidRDefault="006031FA">
      <w:pPr>
        <w:pStyle w:val="ConsPlusNormal"/>
        <w:jc w:val="both"/>
      </w:pPr>
      <w:r>
        <w:lastRenderedPageBreak/>
        <w:t xml:space="preserve">(пп. 3.9.1 в ред. </w:t>
      </w:r>
      <w:hyperlink r:id="rId69">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bookmarkStart w:id="10" w:name="P186"/>
      <w:bookmarkEnd w:id="10"/>
      <w:r>
        <w:t xml:space="preserve">3.9.2. В случае невозможности приведения нестационарного торгового объекта в соответствие с требованиями, установленными Дизайн-кодом, в сроки, определенные </w:t>
      </w:r>
      <w:hyperlink r:id="rId70">
        <w:r>
          <w:rPr>
            <w:color w:val="0000FF"/>
          </w:rPr>
          <w:t>постановлением</w:t>
        </w:r>
      </w:hyperlink>
      <w:r>
        <w:t xml:space="preserve"> Администрации Великого Новгорода от 06.08.2021 N 4282 "О реализации решения Думы Великого Новгорода от 27.05.2021 N 569" (далее - постановление Администрации Великого Новгорода от 06.08.2021 N 4282):</w:t>
      </w:r>
    </w:p>
    <w:p w:rsidR="006031FA" w:rsidRDefault="006031FA">
      <w:pPr>
        <w:pStyle w:val="ConsPlusNormal"/>
        <w:spacing w:before="220"/>
        <w:ind w:firstLine="540"/>
        <w:jc w:val="both"/>
      </w:pPr>
      <w:r>
        <w:t xml:space="preserve">владелец НТО обращается лично либо путем почтового отправления, направляет в комитет (МАУ "Парки Великого Новгорода") </w:t>
      </w:r>
      <w:hyperlink w:anchor="P1084">
        <w:r>
          <w:rPr>
            <w:color w:val="0000FF"/>
          </w:rPr>
          <w:t>заявление</w:t>
        </w:r>
      </w:hyperlink>
      <w:r>
        <w:t xml:space="preserve"> о предоставлении ему компенсационного места для размещения нестационарного торгового объекта по форме согласно приложению N 5 к настоящему Положению;</w:t>
      </w:r>
    </w:p>
    <w:p w:rsidR="006031FA" w:rsidRDefault="006031FA">
      <w:pPr>
        <w:pStyle w:val="ConsPlusNormal"/>
        <w:spacing w:before="220"/>
        <w:ind w:firstLine="540"/>
        <w:jc w:val="both"/>
      </w:pPr>
      <w:r>
        <w:t xml:space="preserve">заявление подается владельцем НТО до истечения сроков, определенных </w:t>
      </w:r>
      <w:hyperlink r:id="rId71">
        <w:r>
          <w:rPr>
            <w:color w:val="0000FF"/>
          </w:rPr>
          <w:t>постановлением</w:t>
        </w:r>
      </w:hyperlink>
      <w:r>
        <w:t xml:space="preserve"> Администрации Великого Новгорода от 06.08.2021 N 4282, и подлежит регистрации и рассмотрению в порядке, установленном </w:t>
      </w:r>
      <w:hyperlink w:anchor="P171">
        <w:r>
          <w:rPr>
            <w:color w:val="0000FF"/>
          </w:rPr>
          <w:t>подпунктом 3.9.1</w:t>
        </w:r>
      </w:hyperlink>
      <w:r>
        <w:t xml:space="preserve"> настоящего Положения;</w:t>
      </w:r>
    </w:p>
    <w:p w:rsidR="006031FA" w:rsidRDefault="006031FA">
      <w:pPr>
        <w:pStyle w:val="ConsPlusNormal"/>
        <w:jc w:val="both"/>
      </w:pPr>
      <w:r>
        <w:t xml:space="preserve">(в ред. </w:t>
      </w:r>
      <w:hyperlink r:id="rId72">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по итогам рассмотрения заявления компенсационное место может быть предоставлено из имеющихся в Схеме либо путем самостоятельного подбора компенсационного места с последующим рассмотрением на заседании комиссии;</w:t>
      </w:r>
    </w:p>
    <w:p w:rsidR="006031FA" w:rsidRDefault="006031FA">
      <w:pPr>
        <w:pStyle w:val="ConsPlusNormal"/>
        <w:spacing w:before="220"/>
        <w:ind w:firstLine="540"/>
        <w:jc w:val="both"/>
      </w:pPr>
      <w:r>
        <w:t>нестационарный торговый объект, предполагаемый к размещению на компенсационном месте, должен соответствовать требованиям Дизайн-кода и иным требованиям, предъявляемым настоящим Положением и действующим законодательством;</w:t>
      </w:r>
    </w:p>
    <w:p w:rsidR="006031FA" w:rsidRDefault="006031FA">
      <w:pPr>
        <w:pStyle w:val="ConsPlusNormal"/>
        <w:spacing w:before="220"/>
        <w:ind w:firstLine="540"/>
        <w:jc w:val="both"/>
      </w:pPr>
      <w:bookmarkStart w:id="11" w:name="P192"/>
      <w:bookmarkEnd w:id="11"/>
      <w:r>
        <w:t xml:space="preserve">3.9.3. В случае предоставления владельцу НТО компенсационного места по основаниям, указанным в </w:t>
      </w:r>
      <w:hyperlink w:anchor="P171">
        <w:r>
          <w:rPr>
            <w:color w:val="0000FF"/>
          </w:rPr>
          <w:t>подпунктах 3.9.1</w:t>
        </w:r>
      </w:hyperlink>
      <w:r>
        <w:t xml:space="preserve">, </w:t>
      </w:r>
      <w:hyperlink w:anchor="P186">
        <w:r>
          <w:rPr>
            <w:color w:val="0000FF"/>
          </w:rPr>
          <w:t>3.9.2</w:t>
        </w:r>
      </w:hyperlink>
      <w:r>
        <w:t xml:space="preserve"> настоящего Положения, в отношении компенсационного места заключается договор по форме согласно </w:t>
      </w:r>
      <w:hyperlink w:anchor="P451">
        <w:r>
          <w:rPr>
            <w:color w:val="0000FF"/>
          </w:rPr>
          <w:t>приложению N 1</w:t>
        </w:r>
      </w:hyperlink>
      <w:r>
        <w:t xml:space="preserve"> или </w:t>
      </w:r>
      <w:hyperlink w:anchor="P658">
        <w:r>
          <w:rPr>
            <w:color w:val="0000FF"/>
          </w:rPr>
          <w:t>N 2</w:t>
        </w:r>
      </w:hyperlink>
      <w:r>
        <w:t xml:space="preserve"> к настоящему Положению на оставшийся срок действия и с сохранением условий по ранее заключенному договору, а ранее заключенный договор расторгается по соглашению сторон до истечения срока действия договора;</w:t>
      </w:r>
    </w:p>
    <w:p w:rsidR="006031FA" w:rsidRDefault="006031FA">
      <w:pPr>
        <w:pStyle w:val="ConsPlusNormal"/>
        <w:jc w:val="both"/>
      </w:pPr>
      <w:r>
        <w:t xml:space="preserve">(пп. 3.9.3 в ред. </w:t>
      </w:r>
      <w:hyperlink r:id="rId73">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3.9.4. Владелец НТО утрачивает право на компенсационное место по следующим основаниям:</w:t>
      </w:r>
    </w:p>
    <w:p w:rsidR="006031FA" w:rsidRDefault="006031FA">
      <w:pPr>
        <w:pStyle w:val="ConsPlusNormal"/>
        <w:spacing w:before="220"/>
        <w:ind w:firstLine="540"/>
        <w:jc w:val="both"/>
      </w:pPr>
      <w:r>
        <w:t xml:space="preserve">в случае двух отказов владельца НТО от предложенных комитетом компенсационных мест, отвечающих условиям, предусмотренным </w:t>
      </w:r>
      <w:hyperlink r:id="rId74">
        <w:r>
          <w:rPr>
            <w:color w:val="0000FF"/>
          </w:rPr>
          <w:t>абзацем пятым пункта 1.5</w:t>
        </w:r>
      </w:hyperlink>
      <w:r>
        <w:t xml:space="preserve"> Порядка разработки и утверждения Схемы размещения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утвержденного постановлением Министерства промышленности и торговли Новгородской области от 29.11.2019 N 5;</w:t>
      </w:r>
    </w:p>
    <w:p w:rsidR="006031FA" w:rsidRDefault="006031FA">
      <w:pPr>
        <w:pStyle w:val="ConsPlusNormal"/>
        <w:spacing w:before="220"/>
        <w:ind w:firstLine="540"/>
        <w:jc w:val="both"/>
      </w:pPr>
      <w:r>
        <w:t xml:space="preserve">в случае нарушения владельцем НТО порядка и сроков, установленных </w:t>
      </w:r>
      <w:hyperlink w:anchor="P171">
        <w:r>
          <w:rPr>
            <w:color w:val="0000FF"/>
          </w:rPr>
          <w:t>подпунктом 3.9.1</w:t>
        </w:r>
      </w:hyperlink>
      <w:r>
        <w:t xml:space="preserve"> настоящего Положения, за исключением случаев, когда нарушение таких сроков произошло по вине Администрации Великого Новгорода;</w:t>
      </w:r>
    </w:p>
    <w:p w:rsidR="006031FA" w:rsidRDefault="006031FA">
      <w:pPr>
        <w:pStyle w:val="ConsPlusNormal"/>
        <w:spacing w:before="220"/>
        <w:ind w:firstLine="540"/>
        <w:jc w:val="both"/>
      </w:pPr>
      <w:r>
        <w:t>в случае подачи владельцем НТО в комитет (МАУ "Парки Великого Новгорода") заявления об отказе от компенсационного места;</w:t>
      </w:r>
    </w:p>
    <w:p w:rsidR="006031FA" w:rsidRDefault="006031FA">
      <w:pPr>
        <w:pStyle w:val="ConsPlusNormal"/>
        <w:spacing w:before="220"/>
        <w:ind w:firstLine="540"/>
        <w:jc w:val="both"/>
      </w:pPr>
      <w:r>
        <w:t xml:space="preserve">в случае подачи заявления по истечении сроков, определенных </w:t>
      </w:r>
      <w:hyperlink r:id="rId75">
        <w:r>
          <w:rPr>
            <w:color w:val="0000FF"/>
          </w:rPr>
          <w:t>постановлением</w:t>
        </w:r>
      </w:hyperlink>
      <w:r>
        <w:t xml:space="preserve"> Администрации Великого Новгорода от 06.08.2021 N 4282 "О реализации решения Думы Великого Новгорода от 27.05.2021 N 569".</w:t>
      </w:r>
    </w:p>
    <w:p w:rsidR="006031FA" w:rsidRDefault="006031FA">
      <w:pPr>
        <w:pStyle w:val="ConsPlusNormal"/>
        <w:jc w:val="both"/>
      </w:pPr>
      <w:r>
        <w:t xml:space="preserve">(пп. 3.9.4 введен </w:t>
      </w:r>
      <w:hyperlink r:id="rId76">
        <w:r>
          <w:rPr>
            <w:color w:val="0000FF"/>
          </w:rPr>
          <w:t>Постановлением</w:t>
        </w:r>
      </w:hyperlink>
      <w:r>
        <w:t xml:space="preserve"> Администрации Великого Новгорода от 01.04.2024 N 1343)</w:t>
      </w:r>
    </w:p>
    <w:p w:rsidR="006031FA" w:rsidRDefault="006031FA">
      <w:pPr>
        <w:pStyle w:val="ConsPlusNormal"/>
        <w:jc w:val="both"/>
      </w:pPr>
      <w:r>
        <w:t xml:space="preserve">(п. 3.9 в ред. </w:t>
      </w:r>
      <w:hyperlink r:id="rId77">
        <w:r>
          <w:rPr>
            <w:color w:val="0000FF"/>
          </w:rPr>
          <w:t>Постановления</w:t>
        </w:r>
      </w:hyperlink>
      <w:r>
        <w:t xml:space="preserve"> Администрации Великого Новгорода от 20.10.2022 N 4963)</w:t>
      </w:r>
    </w:p>
    <w:p w:rsidR="006031FA" w:rsidRDefault="006031FA">
      <w:pPr>
        <w:pStyle w:val="ConsPlusNormal"/>
        <w:jc w:val="both"/>
      </w:pPr>
    </w:p>
    <w:p w:rsidR="006031FA" w:rsidRDefault="006031FA">
      <w:pPr>
        <w:pStyle w:val="ConsPlusTitle"/>
        <w:jc w:val="center"/>
        <w:outlineLvl w:val="1"/>
      </w:pPr>
      <w:bookmarkStart w:id="12" w:name="P202"/>
      <w:bookmarkEnd w:id="12"/>
      <w:r>
        <w:lastRenderedPageBreak/>
        <w:t>4. Цена и порядок оплаты по договору</w:t>
      </w:r>
    </w:p>
    <w:p w:rsidR="006031FA" w:rsidRDefault="006031FA">
      <w:pPr>
        <w:pStyle w:val="ConsPlusNormal"/>
        <w:jc w:val="both"/>
      </w:pPr>
    </w:p>
    <w:p w:rsidR="006031FA" w:rsidRDefault="006031FA">
      <w:pPr>
        <w:pStyle w:val="ConsPlusNormal"/>
        <w:ind w:firstLine="540"/>
        <w:jc w:val="both"/>
      </w:pPr>
      <w:bookmarkStart w:id="13" w:name="P204"/>
      <w:bookmarkEnd w:id="13"/>
      <w:r>
        <w:t>4.1. Цена предмета договора для объектов постоянного размещения и объектов развозной торговли (С) определяется по следующей формуле:</w:t>
      </w:r>
    </w:p>
    <w:p w:rsidR="006031FA" w:rsidRDefault="006031FA">
      <w:pPr>
        <w:pStyle w:val="ConsPlusNormal"/>
        <w:jc w:val="both"/>
      </w:pPr>
    </w:p>
    <w:p w:rsidR="006031FA" w:rsidRDefault="006031FA">
      <w:pPr>
        <w:pStyle w:val="ConsPlusNormal"/>
        <w:jc w:val="center"/>
      </w:pPr>
      <w:r>
        <w:t>С = Сс x S : 12 x Т x K, где:</w:t>
      </w:r>
    </w:p>
    <w:p w:rsidR="006031FA" w:rsidRDefault="006031FA">
      <w:pPr>
        <w:pStyle w:val="ConsPlusNormal"/>
        <w:jc w:val="both"/>
      </w:pPr>
    </w:p>
    <w:p w:rsidR="006031FA" w:rsidRDefault="006031FA">
      <w:pPr>
        <w:pStyle w:val="ConsPlusNormal"/>
        <w:ind w:firstLine="540"/>
        <w:jc w:val="both"/>
      </w:pPr>
      <w:r>
        <w:t>Сс - средний уровень кадастровой стоимости 1 кв. м земель по Великому Новгороду, рубли;</w:t>
      </w:r>
    </w:p>
    <w:p w:rsidR="006031FA" w:rsidRDefault="006031FA">
      <w:pPr>
        <w:pStyle w:val="ConsPlusNormal"/>
        <w:spacing w:before="220"/>
        <w:ind w:firstLine="540"/>
        <w:jc w:val="both"/>
      </w:pPr>
      <w:r>
        <w:t>S - площадь нестационарного торгового объекта, кв. м;</w:t>
      </w:r>
    </w:p>
    <w:p w:rsidR="006031FA" w:rsidRDefault="006031FA">
      <w:pPr>
        <w:pStyle w:val="ConsPlusNormal"/>
        <w:spacing w:before="220"/>
        <w:ind w:firstLine="540"/>
        <w:jc w:val="both"/>
      </w:pPr>
      <w:r>
        <w:t>Т - срок размещения нестационарного торгового объекта, месяцев;</w:t>
      </w:r>
    </w:p>
    <w:p w:rsidR="006031FA" w:rsidRDefault="006031FA">
      <w:pPr>
        <w:pStyle w:val="ConsPlusNormal"/>
        <w:spacing w:before="220"/>
        <w:ind w:firstLine="540"/>
        <w:jc w:val="both"/>
      </w:pPr>
      <w:r>
        <w:t xml:space="preserve">K - </w:t>
      </w:r>
      <w:hyperlink w:anchor="P1141">
        <w:r>
          <w:rPr>
            <w:color w:val="0000FF"/>
          </w:rPr>
          <w:t>коэффициент</w:t>
        </w:r>
      </w:hyperlink>
      <w:r>
        <w:t xml:space="preserve"> в зависимости от категории общественных пространств для размещения нестационарных торговых объектов согласно приложению N 7 к настоящему Положению.</w:t>
      </w:r>
    </w:p>
    <w:p w:rsidR="006031FA" w:rsidRDefault="006031FA">
      <w:pPr>
        <w:pStyle w:val="ConsPlusNormal"/>
        <w:jc w:val="both"/>
      </w:pPr>
      <w:r>
        <w:t xml:space="preserve">(п. 4.1 в ред. </w:t>
      </w:r>
      <w:hyperlink r:id="rId78">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4.2. Цена предмета договора для объектов временного размещения (С), за исключением сезонных (летних) кафе, определяется по следующей формуле:</w:t>
      </w:r>
    </w:p>
    <w:p w:rsidR="006031FA" w:rsidRDefault="006031FA">
      <w:pPr>
        <w:pStyle w:val="ConsPlusNormal"/>
        <w:jc w:val="both"/>
      </w:pPr>
    </w:p>
    <w:p w:rsidR="006031FA" w:rsidRDefault="006031FA">
      <w:pPr>
        <w:pStyle w:val="ConsPlusNormal"/>
        <w:jc w:val="center"/>
      </w:pPr>
      <w:r>
        <w:t>С = Сс x S : Тг x Т x K, где:</w:t>
      </w:r>
    </w:p>
    <w:p w:rsidR="006031FA" w:rsidRDefault="006031FA">
      <w:pPr>
        <w:pStyle w:val="ConsPlusNormal"/>
        <w:jc w:val="both"/>
      </w:pPr>
    </w:p>
    <w:p w:rsidR="006031FA" w:rsidRDefault="006031FA">
      <w:pPr>
        <w:pStyle w:val="ConsPlusNormal"/>
        <w:ind w:firstLine="540"/>
        <w:jc w:val="both"/>
      </w:pPr>
      <w:r>
        <w:t>Сс - средний уровень кадастровой стоимости 1 кв. м земель по Великому Новгороду, рубли;</w:t>
      </w:r>
    </w:p>
    <w:p w:rsidR="006031FA" w:rsidRDefault="006031FA">
      <w:pPr>
        <w:pStyle w:val="ConsPlusNormal"/>
        <w:spacing w:before="220"/>
        <w:ind w:firstLine="540"/>
        <w:jc w:val="both"/>
      </w:pPr>
      <w:r>
        <w:t>S - площадь нестационарного торгового объекта, кв. м;</w:t>
      </w:r>
    </w:p>
    <w:p w:rsidR="006031FA" w:rsidRDefault="006031FA">
      <w:pPr>
        <w:pStyle w:val="ConsPlusNormal"/>
        <w:spacing w:before="220"/>
        <w:ind w:firstLine="540"/>
        <w:jc w:val="both"/>
      </w:pPr>
      <w:r>
        <w:t>Тг - количество дней в году;</w:t>
      </w:r>
    </w:p>
    <w:p w:rsidR="006031FA" w:rsidRDefault="006031FA">
      <w:pPr>
        <w:pStyle w:val="ConsPlusNormal"/>
        <w:spacing w:before="220"/>
        <w:ind w:firstLine="540"/>
        <w:jc w:val="both"/>
      </w:pPr>
      <w:r>
        <w:t>Т - срок размещения нестационарного торгового объекта, дни;</w:t>
      </w:r>
    </w:p>
    <w:p w:rsidR="006031FA" w:rsidRDefault="006031FA">
      <w:pPr>
        <w:pStyle w:val="ConsPlusNormal"/>
        <w:spacing w:before="220"/>
        <w:ind w:firstLine="540"/>
        <w:jc w:val="both"/>
      </w:pPr>
      <w:r>
        <w:t xml:space="preserve">K - </w:t>
      </w:r>
      <w:hyperlink w:anchor="P1141">
        <w:r>
          <w:rPr>
            <w:color w:val="0000FF"/>
          </w:rPr>
          <w:t>коэффициент</w:t>
        </w:r>
      </w:hyperlink>
      <w:r>
        <w:t xml:space="preserve"> в зависимости от категории общественных пространств для размещения нестационарных торговых объектов согласно приложению N 7 к настоящему Положению.</w:t>
      </w:r>
    </w:p>
    <w:p w:rsidR="006031FA" w:rsidRDefault="006031FA">
      <w:pPr>
        <w:pStyle w:val="ConsPlusNormal"/>
        <w:jc w:val="both"/>
      </w:pPr>
      <w:r>
        <w:t xml:space="preserve">(п. 4.2 в ред. </w:t>
      </w:r>
      <w:hyperlink r:id="rId79">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bookmarkStart w:id="14" w:name="P223"/>
      <w:bookmarkEnd w:id="14"/>
      <w:r>
        <w:t>4.3. Цена предмета договора для сезонных (летних) кафе определяется по следующей формуле:</w:t>
      </w:r>
    </w:p>
    <w:p w:rsidR="006031FA" w:rsidRDefault="006031FA">
      <w:pPr>
        <w:pStyle w:val="ConsPlusNormal"/>
        <w:jc w:val="both"/>
      </w:pPr>
    </w:p>
    <w:p w:rsidR="006031FA" w:rsidRDefault="006031FA">
      <w:pPr>
        <w:pStyle w:val="ConsPlusNormal"/>
        <w:jc w:val="center"/>
      </w:pPr>
      <w:r>
        <w:t>С = Сс x S : Тг x Т x K, где:</w:t>
      </w:r>
    </w:p>
    <w:p w:rsidR="006031FA" w:rsidRDefault="006031FA">
      <w:pPr>
        <w:pStyle w:val="ConsPlusNormal"/>
        <w:jc w:val="both"/>
      </w:pPr>
    </w:p>
    <w:p w:rsidR="006031FA" w:rsidRDefault="006031FA">
      <w:pPr>
        <w:pStyle w:val="ConsPlusNormal"/>
        <w:ind w:firstLine="540"/>
        <w:jc w:val="both"/>
      </w:pPr>
      <w:r>
        <w:t>Сс - средний уровень кадастровой стоимости 1 кв. м земель по Великому Новгороду, рубли;</w:t>
      </w:r>
    </w:p>
    <w:p w:rsidR="006031FA" w:rsidRDefault="006031FA">
      <w:pPr>
        <w:pStyle w:val="ConsPlusNormal"/>
        <w:spacing w:before="220"/>
        <w:ind w:firstLine="540"/>
        <w:jc w:val="both"/>
      </w:pPr>
      <w:r>
        <w:t>S - площадь нестационарного торгового объекта, кв. м;</w:t>
      </w:r>
    </w:p>
    <w:p w:rsidR="006031FA" w:rsidRDefault="006031FA">
      <w:pPr>
        <w:pStyle w:val="ConsPlusNormal"/>
        <w:spacing w:before="220"/>
        <w:ind w:firstLine="540"/>
        <w:jc w:val="both"/>
      </w:pPr>
      <w:r>
        <w:t>Тг - количество дней в году;</w:t>
      </w:r>
    </w:p>
    <w:p w:rsidR="006031FA" w:rsidRDefault="006031FA">
      <w:pPr>
        <w:pStyle w:val="ConsPlusNormal"/>
        <w:spacing w:before="220"/>
        <w:ind w:firstLine="540"/>
        <w:jc w:val="both"/>
      </w:pPr>
      <w:r>
        <w:t>Т - срок размещения нестационарного торгового объекта, дни;</w:t>
      </w:r>
    </w:p>
    <w:p w:rsidR="006031FA" w:rsidRDefault="006031FA">
      <w:pPr>
        <w:pStyle w:val="ConsPlusNormal"/>
        <w:spacing w:before="220"/>
        <w:ind w:firstLine="540"/>
        <w:jc w:val="both"/>
      </w:pPr>
      <w:r>
        <w:t xml:space="preserve">K - </w:t>
      </w:r>
      <w:hyperlink w:anchor="P1141">
        <w:r>
          <w:rPr>
            <w:color w:val="0000FF"/>
          </w:rPr>
          <w:t>коэффициент</w:t>
        </w:r>
      </w:hyperlink>
      <w:r>
        <w:t>, установленный для сезонных (летних) кафе, согласно приложению N 7 к настоящему Положению.</w:t>
      </w:r>
    </w:p>
    <w:p w:rsidR="006031FA" w:rsidRDefault="006031FA">
      <w:pPr>
        <w:pStyle w:val="ConsPlusNormal"/>
        <w:jc w:val="both"/>
      </w:pPr>
      <w:r>
        <w:t xml:space="preserve">(п. 4.3 в ред. </w:t>
      </w:r>
      <w:hyperlink r:id="rId80">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 xml:space="preserve">4.4. Средний уровень кадастровой стоимости 1 кв. м земель по Великому Новгороду утвержден </w:t>
      </w:r>
      <w:hyperlink r:id="rId81">
        <w:r>
          <w:rPr>
            <w:color w:val="0000FF"/>
          </w:rPr>
          <w:t>постановлением</w:t>
        </w:r>
      </w:hyperlink>
      <w:r>
        <w:t xml:space="preserve"> Министерства строительства, архитектуры и имущественных отношений Новгородской области от 23.11.2022 N 22 "Об утверждении результатов определения кадастровой стоимости земельных участков в составе земель сельскохозяйственного назначения, земель населенных пунктов, земель промышленности, энергетики, транспорта, связи, </w:t>
      </w:r>
      <w:r>
        <w:lastRenderedPageBreak/>
        <w:t>радиовещания, телевидения, информатики, для обеспечения космической деятельности, обороны, безопасности и иного специального назначения, земель особо охраняемых территорий и объектов, земель водного фонда, земель лесного фонда, земель запаса, земельных участков, категория которых не установлена, расположенных на территории Новгородской области, и среднего уровня кадастровой стоимости земель сельскохозяйственного назначения, земель населенных пунктов, земель промышленности, энергетики, транспорта, связи, радиовещания, телевидения, информатики, для обеспечения космической деятельности, обороны, безопасности и иного специального назначения, земель особо охраняемых территорий и объектов, земель водного фонда, земель лесного фонда, земель запаса, земельных участков, категория которых не установлена, по муниципальным районам (муниципальным округам, городскому округу) Новгородской области".</w:t>
      </w:r>
    </w:p>
    <w:p w:rsidR="006031FA" w:rsidRDefault="006031FA">
      <w:pPr>
        <w:pStyle w:val="ConsPlusNormal"/>
        <w:jc w:val="both"/>
      </w:pPr>
      <w:r>
        <w:t xml:space="preserve">(п. 4.4 введен </w:t>
      </w:r>
      <w:hyperlink r:id="rId82">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hyperlink r:id="rId83">
        <w:r>
          <w:rPr>
            <w:color w:val="0000FF"/>
          </w:rPr>
          <w:t>4.5</w:t>
        </w:r>
      </w:hyperlink>
      <w:r>
        <w:t>. Оплата по договору производится ежеквартально равными частями, за I, II и III кварталы - не позднее 15-го числа месяца, следующего за отчетным, за IV квартал - не позднее 15-го числа последнего месяца расчетного периода.</w:t>
      </w:r>
    </w:p>
    <w:p w:rsidR="006031FA" w:rsidRDefault="006031FA">
      <w:pPr>
        <w:pStyle w:val="ConsPlusNormal"/>
        <w:jc w:val="both"/>
      </w:pPr>
      <w:r>
        <w:t xml:space="preserve">(пункт в ред. </w:t>
      </w:r>
      <w:hyperlink r:id="rId84">
        <w:r>
          <w:rPr>
            <w:color w:val="0000FF"/>
          </w:rPr>
          <w:t>Постановления</w:t>
        </w:r>
      </w:hyperlink>
      <w:r>
        <w:t xml:space="preserve"> Администрации Великого Новгорода от 20.10.2022 N 4963)</w:t>
      </w:r>
    </w:p>
    <w:p w:rsidR="006031FA" w:rsidRDefault="006031FA">
      <w:pPr>
        <w:pStyle w:val="ConsPlusNormal"/>
        <w:spacing w:before="220"/>
        <w:ind w:firstLine="540"/>
        <w:jc w:val="both"/>
      </w:pPr>
      <w:hyperlink r:id="rId85">
        <w:r>
          <w:rPr>
            <w:color w:val="0000FF"/>
          </w:rPr>
          <w:t>4.6</w:t>
        </w:r>
      </w:hyperlink>
      <w:r>
        <w:t>. Плата за размещение нестационарного торгового объекта по заключенному договору должна вноситься владельцем НТО без дополнительных уведомлений или требований.</w:t>
      </w:r>
    </w:p>
    <w:p w:rsidR="006031FA" w:rsidRDefault="006031FA">
      <w:pPr>
        <w:pStyle w:val="ConsPlusNormal"/>
        <w:spacing w:before="220"/>
        <w:ind w:firstLine="540"/>
        <w:jc w:val="both"/>
      </w:pPr>
      <w:hyperlink r:id="rId86">
        <w:r>
          <w:rPr>
            <w:color w:val="0000FF"/>
          </w:rPr>
          <w:t>4.7</w:t>
        </w:r>
      </w:hyperlink>
      <w:r>
        <w:t>. В случае просрочки платежа более чем на 30 дней неоднократно в течение одного года договор расторгается в одностороннем порядке.</w:t>
      </w:r>
    </w:p>
    <w:p w:rsidR="006031FA" w:rsidRDefault="006031FA">
      <w:pPr>
        <w:pStyle w:val="ConsPlusNormal"/>
        <w:jc w:val="both"/>
      </w:pPr>
      <w:r>
        <w:t xml:space="preserve">(пункт в ред. </w:t>
      </w:r>
      <w:hyperlink r:id="rId87">
        <w:r>
          <w:rPr>
            <w:color w:val="0000FF"/>
          </w:rPr>
          <w:t>Постановления</w:t>
        </w:r>
      </w:hyperlink>
      <w:r>
        <w:t xml:space="preserve"> Администрации Великого Новгорода от 20.10.2022 N 4963)</w:t>
      </w:r>
    </w:p>
    <w:p w:rsidR="006031FA" w:rsidRDefault="006031FA">
      <w:pPr>
        <w:pStyle w:val="ConsPlusNormal"/>
        <w:jc w:val="both"/>
      </w:pPr>
    </w:p>
    <w:p w:rsidR="006031FA" w:rsidRDefault="006031FA">
      <w:pPr>
        <w:pStyle w:val="ConsPlusTitle"/>
        <w:jc w:val="center"/>
        <w:outlineLvl w:val="1"/>
      </w:pPr>
      <w:r>
        <w:t>5. Порядок проведения торгов на право размещения</w:t>
      </w:r>
    </w:p>
    <w:p w:rsidR="006031FA" w:rsidRDefault="006031FA">
      <w:pPr>
        <w:pStyle w:val="ConsPlusTitle"/>
        <w:jc w:val="center"/>
      </w:pPr>
      <w:r>
        <w:t>нестационарных торговых объектов</w:t>
      </w:r>
    </w:p>
    <w:p w:rsidR="006031FA" w:rsidRDefault="006031FA">
      <w:pPr>
        <w:pStyle w:val="ConsPlusNormal"/>
        <w:jc w:val="both"/>
      </w:pPr>
    </w:p>
    <w:p w:rsidR="006031FA" w:rsidRDefault="006031FA">
      <w:pPr>
        <w:pStyle w:val="ConsPlusNormal"/>
        <w:ind w:firstLine="540"/>
        <w:jc w:val="both"/>
      </w:pPr>
      <w:r>
        <w:t>5.1. Проведение торгов на право размещения нестационарных торговых объектов осуществляется в форме открытого аукциона.</w:t>
      </w:r>
    </w:p>
    <w:p w:rsidR="006031FA" w:rsidRDefault="006031FA">
      <w:pPr>
        <w:pStyle w:val="ConsPlusNormal"/>
        <w:spacing w:before="220"/>
        <w:ind w:firstLine="540"/>
        <w:jc w:val="both"/>
      </w:pPr>
      <w:r>
        <w:t xml:space="preserve">5.2. Предметом аукциона является право на заключение лицами, указанными в </w:t>
      </w:r>
      <w:hyperlink w:anchor="P84">
        <w:r>
          <w:rPr>
            <w:color w:val="0000FF"/>
          </w:rPr>
          <w:t>пункте 1.8</w:t>
        </w:r>
      </w:hyperlink>
      <w:r>
        <w:t xml:space="preserve"> настоящего Положения, с Администрацией Великого Новгорода (МАУ "Парки Великого Новгорода") договора.</w:t>
      </w:r>
    </w:p>
    <w:p w:rsidR="006031FA" w:rsidRDefault="006031FA">
      <w:pPr>
        <w:pStyle w:val="ConsPlusNormal"/>
        <w:jc w:val="both"/>
      </w:pPr>
      <w:r>
        <w:t xml:space="preserve">(п. 5.2 в ред. </w:t>
      </w:r>
      <w:hyperlink r:id="rId88">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 xml:space="preserve">5.3. Начальная цена предмета аукциона определяется в соответствии с условиями, установленными в </w:t>
      </w:r>
      <w:hyperlink w:anchor="P204">
        <w:r>
          <w:rPr>
            <w:color w:val="0000FF"/>
          </w:rPr>
          <w:t>пунктах 4.1</w:t>
        </w:r>
      </w:hyperlink>
      <w:r>
        <w:t xml:space="preserve"> - </w:t>
      </w:r>
      <w:hyperlink w:anchor="P223">
        <w:r>
          <w:rPr>
            <w:color w:val="0000FF"/>
          </w:rPr>
          <w:t>4.3</w:t>
        </w:r>
      </w:hyperlink>
      <w:r>
        <w:t xml:space="preserve"> настоящего Положения.</w:t>
      </w:r>
    </w:p>
    <w:p w:rsidR="006031FA" w:rsidRDefault="006031FA">
      <w:pPr>
        <w:pStyle w:val="ConsPlusNormal"/>
        <w:spacing w:before="220"/>
        <w:ind w:firstLine="540"/>
        <w:jc w:val="both"/>
      </w:pPr>
      <w:r>
        <w:t>5.4. Решение о проведении аукциона принимается Администрацией Великого Новгорода в форме постановления Администрации Великого Новгорода.</w:t>
      </w:r>
    </w:p>
    <w:p w:rsidR="006031FA" w:rsidRDefault="006031FA">
      <w:pPr>
        <w:pStyle w:val="ConsPlusNormal"/>
        <w:spacing w:before="220"/>
        <w:ind w:firstLine="540"/>
        <w:jc w:val="both"/>
      </w:pPr>
      <w:r>
        <w:t>В случае проведения аукциона МАУ "Парки Великого Новгорода" решение о проведении аукциона оформляется соответствующим приказом (распоряжением) учреждения.</w:t>
      </w:r>
    </w:p>
    <w:p w:rsidR="006031FA" w:rsidRDefault="006031FA">
      <w:pPr>
        <w:pStyle w:val="ConsPlusNormal"/>
        <w:spacing w:before="220"/>
        <w:ind w:firstLine="540"/>
        <w:jc w:val="both"/>
      </w:pPr>
      <w:r>
        <w:t>5.5. Организатором аукциона по продаже права на размещение нестационарного торгового объекта на территории Великого Новгорода выступает Администрация Великого Новгорода в лице комитета.</w:t>
      </w:r>
    </w:p>
    <w:p w:rsidR="006031FA" w:rsidRDefault="006031FA">
      <w:pPr>
        <w:pStyle w:val="ConsPlusNormal"/>
        <w:spacing w:before="220"/>
        <w:ind w:firstLine="540"/>
        <w:jc w:val="both"/>
      </w:pPr>
      <w:r>
        <w:t>В случае если размещение нестационарного торгового объекта предполагается на земельных участках, в зданиях, строениях и сооружениях, являющихся муниципальной собственностью и предоставленных МАУ "Парки Великого Новгорода" в соответствии с гражданским и земельным законодательством Российской Федерации, организатором аукциона выступает МАУ "Парки Великого Новгорода".</w:t>
      </w:r>
    </w:p>
    <w:p w:rsidR="006031FA" w:rsidRDefault="006031FA">
      <w:pPr>
        <w:pStyle w:val="ConsPlusNormal"/>
        <w:spacing w:before="220"/>
        <w:ind w:firstLine="540"/>
        <w:jc w:val="both"/>
      </w:pPr>
      <w:bookmarkStart w:id="15" w:name="P252"/>
      <w:bookmarkEnd w:id="15"/>
      <w:r>
        <w:t>5.6. Организатор аукциона:</w:t>
      </w:r>
    </w:p>
    <w:p w:rsidR="006031FA" w:rsidRDefault="006031FA">
      <w:pPr>
        <w:pStyle w:val="ConsPlusNormal"/>
        <w:spacing w:before="220"/>
        <w:ind w:firstLine="540"/>
        <w:jc w:val="both"/>
      </w:pPr>
      <w:r>
        <w:lastRenderedPageBreak/>
        <w:t>определяет дату, время и место проведения аукциона;</w:t>
      </w:r>
    </w:p>
    <w:p w:rsidR="006031FA" w:rsidRDefault="006031FA">
      <w:pPr>
        <w:pStyle w:val="ConsPlusNormal"/>
        <w:spacing w:before="220"/>
        <w:ind w:firstLine="540"/>
        <w:jc w:val="both"/>
      </w:pPr>
      <w:bookmarkStart w:id="16" w:name="P254"/>
      <w:bookmarkEnd w:id="16"/>
      <w:r>
        <w:t>организует подготовку, публикацию и размещение не менее чем за 20 календарных дней до дня проведения аукциона извещения о проведении аукциона на официальном сайте Администрации Великого Новгорода в сети Интернет (на сайте МАУ "Парки Великого Новгорода");</w:t>
      </w:r>
    </w:p>
    <w:p w:rsidR="006031FA" w:rsidRDefault="006031FA">
      <w:pPr>
        <w:pStyle w:val="ConsPlusNormal"/>
        <w:spacing w:before="220"/>
        <w:ind w:firstLine="540"/>
        <w:jc w:val="both"/>
      </w:pPr>
      <w:r>
        <w:t>определяет начальную цену предмета аукциона и размер задатка;</w:t>
      </w:r>
    </w:p>
    <w:p w:rsidR="006031FA" w:rsidRDefault="006031FA">
      <w:pPr>
        <w:pStyle w:val="ConsPlusNormal"/>
        <w:spacing w:before="220"/>
        <w:ind w:firstLine="540"/>
        <w:jc w:val="both"/>
      </w:pPr>
      <w:r>
        <w:t>осуществляет прием, регистрацию и хранение представленных заявок;</w:t>
      </w:r>
    </w:p>
    <w:p w:rsidR="006031FA" w:rsidRDefault="006031FA">
      <w:pPr>
        <w:pStyle w:val="ConsPlusNormal"/>
        <w:spacing w:before="220"/>
        <w:ind w:firstLine="540"/>
        <w:jc w:val="both"/>
      </w:pPr>
      <w:r>
        <w:t>принимает решение о допуске претендентов к участию в аукционе на признание претендента участником торгов или об отказе в допуске претендента к участию в аукционе;</w:t>
      </w:r>
    </w:p>
    <w:p w:rsidR="006031FA" w:rsidRDefault="006031FA">
      <w:pPr>
        <w:pStyle w:val="ConsPlusNormal"/>
        <w:spacing w:before="220"/>
        <w:ind w:firstLine="540"/>
        <w:jc w:val="both"/>
      </w:pPr>
      <w:r>
        <w:t>рассматривает и оценивает заявки на участие в аукционе;</w:t>
      </w:r>
    </w:p>
    <w:p w:rsidR="006031FA" w:rsidRDefault="006031FA">
      <w:pPr>
        <w:pStyle w:val="ConsPlusNormal"/>
        <w:spacing w:before="220"/>
        <w:ind w:firstLine="540"/>
        <w:jc w:val="both"/>
      </w:pPr>
      <w:r>
        <w:t>ведет журнал приема заявок на участие в аукционе, который должен содержать сведения о претендентах, датах подачи заявок, внесенных задатках, а также сведения о претендентах, не допущенных к участию в аукционе, с указанием причин отказа;</w:t>
      </w:r>
    </w:p>
    <w:p w:rsidR="006031FA" w:rsidRDefault="006031FA">
      <w:pPr>
        <w:pStyle w:val="ConsPlusNormal"/>
        <w:spacing w:before="220"/>
        <w:ind w:firstLine="540"/>
        <w:jc w:val="both"/>
      </w:pPr>
      <w:r>
        <w:t>подписывает журнал приема заявок в течение 1 дня со дня окончания срока приема заявок;</w:t>
      </w:r>
    </w:p>
    <w:p w:rsidR="006031FA" w:rsidRDefault="006031FA">
      <w:pPr>
        <w:pStyle w:val="ConsPlusNormal"/>
        <w:spacing w:before="220"/>
        <w:ind w:firstLine="540"/>
        <w:jc w:val="both"/>
      </w:pPr>
      <w:r>
        <w:t>уведомляет в течение 5 календарных дней претендента о признании его участником аукциона;</w:t>
      </w:r>
    </w:p>
    <w:p w:rsidR="006031FA" w:rsidRDefault="006031FA">
      <w:pPr>
        <w:pStyle w:val="ConsPlusNormal"/>
        <w:spacing w:before="220"/>
        <w:ind w:firstLine="540"/>
        <w:jc w:val="both"/>
      </w:pPr>
      <w:r>
        <w:t>подготавливает договор;</w:t>
      </w:r>
    </w:p>
    <w:p w:rsidR="006031FA" w:rsidRDefault="006031FA">
      <w:pPr>
        <w:pStyle w:val="ConsPlusNormal"/>
        <w:spacing w:before="220"/>
        <w:ind w:firstLine="540"/>
        <w:jc w:val="both"/>
      </w:pPr>
      <w:r>
        <w:t>организует в течение 15 календарных дней с даты окончания аукциона подготовку и публикацию информации о результатах аукциона на официальном сайте Администрации Великого Новгорода в сети Интернет (на сайте МАУ "Парки Великого Новгорода");</w:t>
      </w:r>
    </w:p>
    <w:p w:rsidR="006031FA" w:rsidRDefault="006031FA">
      <w:pPr>
        <w:pStyle w:val="ConsPlusNormal"/>
        <w:spacing w:before="220"/>
        <w:ind w:firstLine="540"/>
        <w:jc w:val="both"/>
      </w:pPr>
      <w:r>
        <w:t>осуществляет иные функции, возложенные на него настоящим Положением.</w:t>
      </w:r>
    </w:p>
    <w:p w:rsidR="006031FA" w:rsidRDefault="006031FA">
      <w:pPr>
        <w:pStyle w:val="ConsPlusNormal"/>
        <w:spacing w:before="220"/>
        <w:ind w:firstLine="540"/>
        <w:jc w:val="both"/>
      </w:pPr>
      <w:r>
        <w:t xml:space="preserve">5.7. Извещение о проведении аукциона размещается в порядке, предусмотренном в </w:t>
      </w:r>
      <w:hyperlink w:anchor="P254">
        <w:r>
          <w:rPr>
            <w:color w:val="0000FF"/>
          </w:rPr>
          <w:t>абзаце третьем пункта 5.6</w:t>
        </w:r>
      </w:hyperlink>
      <w:r>
        <w:t xml:space="preserve"> настоящего Положения.</w:t>
      </w:r>
    </w:p>
    <w:p w:rsidR="006031FA" w:rsidRDefault="006031FA">
      <w:pPr>
        <w:pStyle w:val="ConsPlusNormal"/>
        <w:spacing w:before="220"/>
        <w:ind w:firstLine="540"/>
        <w:jc w:val="both"/>
      </w:pPr>
      <w:r>
        <w:t>5.8. Извещение о проведении аукциона должно содержать:</w:t>
      </w:r>
    </w:p>
    <w:p w:rsidR="006031FA" w:rsidRDefault="006031FA">
      <w:pPr>
        <w:pStyle w:val="ConsPlusNormal"/>
        <w:spacing w:before="220"/>
        <w:ind w:firstLine="540"/>
        <w:jc w:val="both"/>
      </w:pPr>
      <w:r>
        <w:t>порядок, место, дату и время начала и окончания срока подачи заявок на участие в аукционе;</w:t>
      </w:r>
    </w:p>
    <w:p w:rsidR="006031FA" w:rsidRDefault="006031FA">
      <w:pPr>
        <w:pStyle w:val="ConsPlusNormal"/>
        <w:spacing w:before="220"/>
        <w:ind w:firstLine="540"/>
        <w:jc w:val="both"/>
      </w:pPr>
      <w:r>
        <w:t>наименование, местонахождение, почтовый адрес, адрес электронной почты и контактный телефон организатора аукциона;</w:t>
      </w:r>
    </w:p>
    <w:p w:rsidR="006031FA" w:rsidRDefault="006031FA">
      <w:pPr>
        <w:pStyle w:val="ConsPlusNormal"/>
        <w:spacing w:before="220"/>
        <w:ind w:firstLine="540"/>
        <w:jc w:val="both"/>
      </w:pPr>
      <w:r>
        <w:t>порядок и сроки отзыва заявок на участие в аукционе;</w:t>
      </w:r>
    </w:p>
    <w:p w:rsidR="006031FA" w:rsidRDefault="006031FA">
      <w:pPr>
        <w:pStyle w:val="ConsPlusNormal"/>
        <w:spacing w:before="220"/>
        <w:ind w:firstLine="540"/>
        <w:jc w:val="both"/>
      </w:pPr>
      <w:r>
        <w:t>формы, порядок, даты начала и окончания предоставления участникам аукциона разъяснений;</w:t>
      </w:r>
    </w:p>
    <w:p w:rsidR="006031FA" w:rsidRDefault="006031FA">
      <w:pPr>
        <w:pStyle w:val="ConsPlusNormal"/>
        <w:spacing w:before="220"/>
        <w:ind w:firstLine="540"/>
        <w:jc w:val="both"/>
      </w:pPr>
      <w:r>
        <w:t>сведения о времени, месте аукциона, его предмете и порядке проведения;</w:t>
      </w:r>
    </w:p>
    <w:p w:rsidR="006031FA" w:rsidRDefault="006031FA">
      <w:pPr>
        <w:pStyle w:val="ConsPlusNormal"/>
        <w:spacing w:before="220"/>
        <w:ind w:firstLine="540"/>
        <w:jc w:val="both"/>
      </w:pPr>
      <w:r>
        <w:t>наименование, местонахождение, почтовый адрес, адрес электронной почты и номер контактного телефона организатора аукциона;</w:t>
      </w:r>
    </w:p>
    <w:p w:rsidR="006031FA" w:rsidRDefault="006031FA">
      <w:pPr>
        <w:pStyle w:val="ConsPlusNormal"/>
        <w:spacing w:before="220"/>
        <w:ind w:firstLine="540"/>
        <w:jc w:val="both"/>
      </w:pPr>
      <w:r>
        <w:t>начальную (минимальную) цену лота и величину повышения начальной цены - "шаг аукциона";</w:t>
      </w:r>
    </w:p>
    <w:p w:rsidR="006031FA" w:rsidRDefault="006031FA">
      <w:pPr>
        <w:pStyle w:val="ConsPlusNormal"/>
        <w:spacing w:before="220"/>
        <w:ind w:firstLine="540"/>
        <w:jc w:val="both"/>
      </w:pPr>
      <w:r>
        <w:t xml:space="preserve">вид и тип нестационарного торгового объекта в соответствии с утвержденным Дизайн-кодом или перечень требований, предъявляемых к внешнему виду (параметрам, цветовому решению, </w:t>
      </w:r>
      <w:r>
        <w:lastRenderedPageBreak/>
        <w:t>материалам, применяемым в отделке) объекта развозной торговли (мобильного пункта быстрого питания);</w:t>
      </w:r>
    </w:p>
    <w:p w:rsidR="006031FA" w:rsidRDefault="006031FA">
      <w:pPr>
        <w:pStyle w:val="ConsPlusNormal"/>
        <w:jc w:val="both"/>
      </w:pPr>
      <w:r>
        <w:t xml:space="preserve">(в ред. </w:t>
      </w:r>
      <w:hyperlink r:id="rId89">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форму договора и срок действия договора, заключаемого по итогам аукциона;</w:t>
      </w:r>
    </w:p>
    <w:p w:rsidR="006031FA" w:rsidRDefault="006031FA">
      <w:pPr>
        <w:pStyle w:val="ConsPlusNormal"/>
        <w:spacing w:before="220"/>
        <w:ind w:firstLine="540"/>
        <w:jc w:val="both"/>
      </w:pPr>
      <w:r>
        <w:t>требование о внесении задатка, а также размер задатка, реквизиты счета для его перечисления;</w:t>
      </w:r>
    </w:p>
    <w:p w:rsidR="006031FA" w:rsidRDefault="006031FA">
      <w:pPr>
        <w:pStyle w:val="ConsPlusNormal"/>
        <w:spacing w:before="220"/>
        <w:ind w:firstLine="540"/>
        <w:jc w:val="both"/>
      </w:pPr>
      <w:r>
        <w:t>срок, в течение которого организатор аукциона вправе отказаться от проведения аукциона;</w:t>
      </w:r>
    </w:p>
    <w:p w:rsidR="006031FA" w:rsidRDefault="006031FA">
      <w:pPr>
        <w:pStyle w:val="ConsPlusNormal"/>
        <w:spacing w:before="220"/>
        <w:ind w:firstLine="540"/>
        <w:jc w:val="both"/>
      </w:pPr>
      <w:r>
        <w:t>порядок определения победителя аукциона, срок, в течение которого победитель аукциона должен подписать договор;</w:t>
      </w:r>
    </w:p>
    <w:p w:rsidR="006031FA" w:rsidRDefault="006031FA">
      <w:pPr>
        <w:pStyle w:val="ConsPlusNormal"/>
        <w:spacing w:before="220"/>
        <w:ind w:firstLine="540"/>
        <w:jc w:val="both"/>
      </w:pPr>
      <w:r>
        <w:t>указание на то, что условия аукциона, порядок и условия заключения договора с участником аукциона являются условиями публичной оферты, а подача заявки на участие в торгах является акцептом такой оферты.</w:t>
      </w:r>
    </w:p>
    <w:p w:rsidR="006031FA" w:rsidRDefault="006031FA">
      <w:pPr>
        <w:pStyle w:val="ConsPlusNormal"/>
        <w:spacing w:before="220"/>
        <w:ind w:firstLine="540"/>
        <w:jc w:val="both"/>
      </w:pPr>
      <w:r>
        <w:t>Для мест размещения нестационарных торговых объектов, включенных в Схему, при условии согласования с собственниками инженерных сетей извещение о проведении аукциона должно содержать информацию об указанных условиях соблюдения победителем аукциона правил осуществления деятельности в охранной зоне инженерных сетей.</w:t>
      </w:r>
    </w:p>
    <w:p w:rsidR="006031FA" w:rsidRDefault="006031FA">
      <w:pPr>
        <w:pStyle w:val="ConsPlusNormal"/>
        <w:spacing w:before="220"/>
        <w:ind w:firstLine="540"/>
        <w:jc w:val="both"/>
      </w:pPr>
      <w:r>
        <w:t xml:space="preserve">5.9. Организатор аукциона вправе принять решение о внесении изменений в извещение о проведении аукциона не позднее чем за 5 рабочих дней до даты окончания подачи заявок на участие в аукционе. В течение 1 рабочего дня с даты принятия указанного решения такие изменения размещаются организатором аукциона в порядке, предусмотренном в </w:t>
      </w:r>
      <w:hyperlink w:anchor="P254">
        <w:r>
          <w:rPr>
            <w:color w:val="0000FF"/>
          </w:rPr>
          <w:t>абзаце третьем пункта 5.6</w:t>
        </w:r>
      </w:hyperlink>
      <w:r>
        <w:t xml:space="preserve"> настоящего Положения, и направляются по факсимильной связи или в форме электронных документов всем претендентам.</w:t>
      </w:r>
    </w:p>
    <w:p w:rsidR="006031FA" w:rsidRDefault="006031FA">
      <w:pPr>
        <w:pStyle w:val="ConsPlusNormal"/>
        <w:spacing w:before="220"/>
        <w:ind w:firstLine="540"/>
        <w:jc w:val="both"/>
      </w:pPr>
      <w:r>
        <w:t>5.10. Организатор аукциона вправе отказаться от проведения аукциона в любое время, но не позднее чем за 3 рабочих дня до наступления даты его проведения. Извещение об отказе от проведения аукциона размещается в источниках, в которых было опубликовано извещение о проведении аукциона. В течение 2 рабочих дней с даты принятия указанного решения организатор аукциона направляет соответствующие уведомления всем претендентам, которые подали заявки на участие в соответствующем аукционе. В случае если установлено требование о внесении задатка, организатор аукциона возвращает претендентам задаток в течение 5 рабочих дней с даты принятия решения об отказе от проведения аукциона.</w:t>
      </w:r>
    </w:p>
    <w:p w:rsidR="006031FA" w:rsidRDefault="006031FA">
      <w:pPr>
        <w:pStyle w:val="ConsPlusNormal"/>
        <w:spacing w:before="220"/>
        <w:ind w:firstLine="540"/>
        <w:jc w:val="both"/>
      </w:pPr>
      <w:r>
        <w:t>5.11. Претендентами на участие в аукционе являются лица, заявившие о намерении участвовать в аукционе.</w:t>
      </w:r>
    </w:p>
    <w:p w:rsidR="006031FA" w:rsidRDefault="006031FA">
      <w:pPr>
        <w:pStyle w:val="ConsPlusNormal"/>
        <w:spacing w:before="220"/>
        <w:ind w:firstLine="540"/>
        <w:jc w:val="both"/>
      </w:pPr>
      <w:r>
        <w:t>5.12. Участниками торгов являются претенденты, заявки которых признаны отвечающими требованиям, изложенным в извещении о проведении аукциона.</w:t>
      </w:r>
    </w:p>
    <w:p w:rsidR="006031FA" w:rsidRDefault="006031FA">
      <w:pPr>
        <w:pStyle w:val="ConsPlusNormal"/>
        <w:spacing w:before="220"/>
        <w:ind w:firstLine="540"/>
        <w:jc w:val="both"/>
      </w:pPr>
      <w:r>
        <w:t xml:space="preserve">5.13. Для участия в аукционе претенденты представляют в установленный в извещении о проведении аукциона срок заявку на участие в аукционе по форме согласно </w:t>
      </w:r>
      <w:hyperlink w:anchor="P1179">
        <w:r>
          <w:rPr>
            <w:color w:val="0000FF"/>
          </w:rPr>
          <w:t>приложениям N 6</w:t>
        </w:r>
      </w:hyperlink>
      <w:r>
        <w:t xml:space="preserve"> или </w:t>
      </w:r>
      <w:hyperlink w:anchor="P1231">
        <w:r>
          <w:rPr>
            <w:color w:val="0000FF"/>
          </w:rPr>
          <w:t>N 7</w:t>
        </w:r>
      </w:hyperlink>
      <w:r>
        <w:t xml:space="preserve"> к настоящему Положению, включающую обязательство выполнить все условия, содержащиеся в извещении о проведении аукциона.</w:t>
      </w:r>
    </w:p>
    <w:p w:rsidR="006031FA" w:rsidRDefault="006031FA">
      <w:pPr>
        <w:pStyle w:val="ConsPlusNormal"/>
        <w:jc w:val="both"/>
      </w:pPr>
      <w:r>
        <w:t xml:space="preserve">(в ред. </w:t>
      </w:r>
      <w:hyperlink r:id="rId90">
        <w:r>
          <w:rPr>
            <w:color w:val="0000FF"/>
          </w:rPr>
          <w:t>Постановления</w:t>
        </w:r>
      </w:hyperlink>
      <w:r>
        <w:t xml:space="preserve"> Администрации Великого Новгорода от 20.10.2022 N 4963)</w:t>
      </w:r>
    </w:p>
    <w:p w:rsidR="006031FA" w:rsidRDefault="006031FA">
      <w:pPr>
        <w:pStyle w:val="ConsPlusNormal"/>
        <w:spacing w:before="220"/>
        <w:ind w:firstLine="540"/>
        <w:jc w:val="both"/>
      </w:pPr>
      <w:r>
        <w:t>К заявке необходимо приложить следующие документы:</w:t>
      </w:r>
    </w:p>
    <w:p w:rsidR="006031FA" w:rsidRDefault="006031FA">
      <w:pPr>
        <w:pStyle w:val="ConsPlusNormal"/>
        <w:spacing w:before="220"/>
        <w:ind w:firstLine="540"/>
        <w:jc w:val="both"/>
      </w:pPr>
      <w:bookmarkStart w:id="17" w:name="P289"/>
      <w:bookmarkEnd w:id="17"/>
      <w:r>
        <w:t xml:space="preserve">полученную не ранее чем за 6 месяцев до дня размещения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выписку из Единого государственного </w:t>
      </w:r>
      <w:r>
        <w:lastRenderedPageBreak/>
        <w:t xml:space="preserve">реестра индивидуальных предпринимателей или нотариально заверенную копию такой выписки (для индивидуальных предпринимателей), справку о постановке на учет физического лица в качестве налогоплательщика налога на профессиональный доход (КНД 1122035), сформированную с использованием мобильного приложения "Мой налог" или в веб-кабинете "Мой налог", размещенном на сайте: </w:t>
      </w:r>
      <w:hyperlink r:id="rId91">
        <w:r>
          <w:rPr>
            <w:color w:val="0000FF"/>
          </w:rPr>
          <w:t>http://npd.nalog.ru</w:t>
        </w:r>
      </w:hyperlink>
      <w:r>
        <w:t xml:space="preserve"> (для физических лиц, применяющих специальный налоговый режим);</w:t>
      </w:r>
    </w:p>
    <w:p w:rsidR="006031FA" w:rsidRDefault="006031FA">
      <w:pPr>
        <w:pStyle w:val="ConsPlusNormal"/>
        <w:jc w:val="both"/>
      </w:pPr>
      <w:r>
        <w:t xml:space="preserve">(в ред. </w:t>
      </w:r>
      <w:hyperlink r:id="rId92">
        <w:r>
          <w:rPr>
            <w:color w:val="0000FF"/>
          </w:rPr>
          <w:t>Постановления</w:t>
        </w:r>
      </w:hyperlink>
      <w:r>
        <w:t xml:space="preserve"> Администрации Великого Новгорода от 21.02.2022 N 721)</w:t>
      </w:r>
    </w:p>
    <w:p w:rsidR="006031FA" w:rsidRDefault="006031FA">
      <w:pPr>
        <w:pStyle w:val="ConsPlusNormal"/>
        <w:spacing w:before="220"/>
        <w:ind w:firstLine="540"/>
        <w:jc w:val="both"/>
      </w:pPr>
      <w:r>
        <w:t>документы, удостоверяющие личность индивидуального предпринимателя, физического лица, применяющего специальный налоговый режим, или представителя юридического лица;</w:t>
      </w:r>
    </w:p>
    <w:p w:rsidR="006031FA" w:rsidRDefault="006031FA">
      <w:pPr>
        <w:pStyle w:val="ConsPlusNormal"/>
        <w:jc w:val="both"/>
      </w:pPr>
      <w:r>
        <w:t xml:space="preserve">(в ред. </w:t>
      </w:r>
      <w:hyperlink r:id="rId93">
        <w:r>
          <w:rPr>
            <w:color w:val="0000FF"/>
          </w:rPr>
          <w:t>Постановления</w:t>
        </w:r>
      </w:hyperlink>
      <w:r>
        <w:t xml:space="preserve"> Администрации Великого Новгорода от 21.02.2022 N 721)</w:t>
      </w:r>
    </w:p>
    <w:p w:rsidR="006031FA" w:rsidRDefault="006031FA">
      <w:pPr>
        <w:pStyle w:val="ConsPlusNormal"/>
        <w:spacing w:before="220"/>
        <w:ind w:firstLine="540"/>
        <w:jc w:val="both"/>
      </w:pPr>
      <w:r>
        <w:t>документы, удостоверяющие личность представителя претендента и подтверждающие его полномочия (при необходимости);</w:t>
      </w:r>
    </w:p>
    <w:p w:rsidR="006031FA" w:rsidRDefault="006031FA">
      <w:pPr>
        <w:pStyle w:val="ConsPlusNormal"/>
        <w:spacing w:before="220"/>
        <w:ind w:firstLine="540"/>
        <w:jc w:val="both"/>
      </w:pPr>
      <w:r>
        <w:t>платежный документ, подтверждающий внесение задатка на участие в аукционе;</w:t>
      </w:r>
    </w:p>
    <w:p w:rsidR="006031FA" w:rsidRDefault="006031FA">
      <w:pPr>
        <w:pStyle w:val="ConsPlusNormal"/>
        <w:spacing w:before="220"/>
        <w:ind w:firstLine="540"/>
        <w:jc w:val="both"/>
      </w:pPr>
      <w:r>
        <w:t xml:space="preserve">заявление (документ) об отсутствии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претендента в порядке, предусмотренном </w:t>
      </w:r>
      <w:hyperlink r:id="rId94">
        <w:r>
          <w:rPr>
            <w:color w:val="0000FF"/>
          </w:rPr>
          <w:t>Кодексом</w:t>
        </w:r>
      </w:hyperlink>
      <w:r>
        <w:t xml:space="preserve"> Российской Федерации об административных правонарушениях;</w:t>
      </w:r>
    </w:p>
    <w:p w:rsidR="006031FA" w:rsidRDefault="006031FA">
      <w:pPr>
        <w:pStyle w:val="ConsPlusNormal"/>
        <w:spacing w:before="220"/>
        <w:ind w:firstLine="540"/>
        <w:jc w:val="both"/>
      </w:pPr>
      <w:bookmarkStart w:id="18" w:name="P296"/>
      <w:bookmarkEnd w:id="18"/>
      <w:r>
        <w:t>опись прилагаемых документов.</w:t>
      </w:r>
    </w:p>
    <w:p w:rsidR="006031FA" w:rsidRDefault="006031FA">
      <w:pPr>
        <w:pStyle w:val="ConsPlusNormal"/>
        <w:spacing w:before="220"/>
        <w:ind w:firstLine="540"/>
        <w:jc w:val="both"/>
      </w:pPr>
      <w:r>
        <w:t xml:space="preserve">В случае если заявителем самостоятельно не представлены документы, указанные в </w:t>
      </w:r>
      <w:hyperlink w:anchor="P289">
        <w:r>
          <w:rPr>
            <w:color w:val="0000FF"/>
          </w:rPr>
          <w:t>абзацах третьем</w:t>
        </w:r>
      </w:hyperlink>
      <w:r>
        <w:t xml:space="preserve">, </w:t>
      </w:r>
      <w:hyperlink w:anchor="P296">
        <w:r>
          <w:rPr>
            <w:color w:val="0000FF"/>
          </w:rPr>
          <w:t>восьмом</w:t>
        </w:r>
      </w:hyperlink>
      <w:r>
        <w:t xml:space="preserve"> настоящего пункта, организатор аукциона запрашивает их посредством информационного межведомственного взаимодействия.</w:t>
      </w:r>
    </w:p>
    <w:p w:rsidR="006031FA" w:rsidRDefault="006031FA">
      <w:pPr>
        <w:pStyle w:val="ConsPlusNormal"/>
        <w:spacing w:before="220"/>
        <w:ind w:firstLine="540"/>
        <w:jc w:val="both"/>
      </w:pPr>
      <w:r>
        <w:t>5.14. Заявки на участие в аукционе, полученные после окончания срока приема заявок, не рассматриваются и в тот же день возвращаются лицам, подавшим такие заявки. Внесенный задаток подлежит возврату организатором аукциона указанным лицам в течение 5 рабочих дней со дня подписания протокола аукциона.</w:t>
      </w:r>
    </w:p>
    <w:p w:rsidR="006031FA" w:rsidRDefault="006031FA">
      <w:pPr>
        <w:pStyle w:val="ConsPlusNormal"/>
        <w:spacing w:before="220"/>
        <w:ind w:firstLine="540"/>
        <w:jc w:val="both"/>
      </w:pPr>
      <w:r>
        <w:t>Претендент, подавший заявку на участие в аукционе, вправе отозвать такую заявку в любое время до дня окончания приема заявок на участие в аукционе путем направления уведомления в адрес организатора аукциона. Внесенный задаток подлежит возврату в течение 5 рабочих дней со дня поступления организатору аукциона уведомления об отзыве заявки на участие в аукционе.</w:t>
      </w:r>
    </w:p>
    <w:p w:rsidR="006031FA" w:rsidRDefault="006031FA">
      <w:pPr>
        <w:pStyle w:val="ConsPlusNormal"/>
        <w:spacing w:before="220"/>
        <w:ind w:firstLine="540"/>
        <w:jc w:val="both"/>
      </w:pPr>
      <w:r>
        <w:t>Претендент, подавший заявку на участие в аукционе, вправе изменить заявку в любое время до дня окончания приема заявок на участие в аукционе. Никакие изменения не вносятся в заявки на участие в аукционе после истечения срока их подачи.</w:t>
      </w:r>
    </w:p>
    <w:p w:rsidR="006031FA" w:rsidRDefault="006031FA">
      <w:pPr>
        <w:pStyle w:val="ConsPlusNormal"/>
        <w:spacing w:before="220"/>
        <w:ind w:firstLine="540"/>
        <w:jc w:val="both"/>
      </w:pPr>
      <w:r>
        <w:t>Заявки на участие в аукционе должны сохранять свое действие в течение срока проведения процедуры торгов и до завершения указанной процедуры. Процедура торгов завершается подписанием договора или принятием решения об отмене торгов.</w:t>
      </w:r>
    </w:p>
    <w:p w:rsidR="006031FA" w:rsidRDefault="006031FA">
      <w:pPr>
        <w:pStyle w:val="ConsPlusNormal"/>
        <w:spacing w:before="220"/>
        <w:ind w:firstLine="540"/>
        <w:jc w:val="both"/>
      </w:pPr>
      <w:r>
        <w:t>5.15. Организатор аукциона рассматривает заявки на участие в аукционе на предмет соответствия требованиям, установленным в извещении о проведении аукциона.</w:t>
      </w:r>
    </w:p>
    <w:p w:rsidR="006031FA" w:rsidRDefault="006031FA">
      <w:pPr>
        <w:pStyle w:val="ConsPlusNormal"/>
        <w:spacing w:before="220"/>
        <w:ind w:firstLine="540"/>
        <w:jc w:val="both"/>
      </w:pPr>
      <w:r>
        <w:t>Срок рассмотрения заявок на участие в аукционе не может превышать 5 дней с даты окончания срока подачи заявок.</w:t>
      </w:r>
    </w:p>
    <w:p w:rsidR="006031FA" w:rsidRDefault="006031FA">
      <w:pPr>
        <w:pStyle w:val="ConsPlusNormal"/>
        <w:spacing w:before="220"/>
        <w:ind w:firstLine="540"/>
        <w:jc w:val="both"/>
      </w:pPr>
      <w:r>
        <w:t>5.16. В случае установления факта подачи одним претендентом двух и более заявок на участие в аукционе в отношении одного и того же лота при условии, что поданные ранее заявки таким претендентом не отозваны, все заявки на участие в аукционе такого претендента, поданные в отношении данного лота, не рассматриваются и возвращаются претенденту.</w:t>
      </w:r>
    </w:p>
    <w:p w:rsidR="006031FA" w:rsidRDefault="006031FA">
      <w:pPr>
        <w:pStyle w:val="ConsPlusNormal"/>
        <w:spacing w:before="220"/>
        <w:ind w:firstLine="540"/>
        <w:jc w:val="both"/>
      </w:pPr>
      <w:r>
        <w:lastRenderedPageBreak/>
        <w:t>5.17. На основании результатов рассмотрения заявок на участие в аукционе организатором аукциона принимается решение о допуске к участию в аукционе претендента и о признании претендента участником аукциона или об отказе в допуске такого претендента к участию в аукционе. Принятое решение фиксируется в журнале приема заявок и подписывается организатором аукциона.</w:t>
      </w:r>
    </w:p>
    <w:p w:rsidR="006031FA" w:rsidRDefault="006031FA">
      <w:pPr>
        <w:pStyle w:val="ConsPlusNormal"/>
        <w:spacing w:before="220"/>
        <w:ind w:firstLine="540"/>
        <w:jc w:val="both"/>
      </w:pPr>
      <w:r>
        <w:t>Претендент не допускается к участию в торгах в случаях:</w:t>
      </w:r>
    </w:p>
    <w:p w:rsidR="006031FA" w:rsidRDefault="006031FA">
      <w:pPr>
        <w:pStyle w:val="ConsPlusNormal"/>
        <w:spacing w:before="220"/>
        <w:ind w:firstLine="540"/>
        <w:jc w:val="both"/>
      </w:pPr>
      <w:r>
        <w:t>отсутствия платежного документа, подтверждающего внесение задатка на дату подачи заявки на участие в аукционе;</w:t>
      </w:r>
    </w:p>
    <w:p w:rsidR="006031FA" w:rsidRDefault="006031FA">
      <w:pPr>
        <w:pStyle w:val="ConsPlusNormal"/>
        <w:jc w:val="both"/>
      </w:pPr>
      <w:r>
        <w:t xml:space="preserve">(в ред. </w:t>
      </w:r>
      <w:hyperlink r:id="rId95">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непредставления или представления не в полном объеме документов, определенных в извещении о проведении аукциона, либо представления указанных документов, не соответствующих требованиям, установленным настоящим Положением, в том числе документов, содержащих подчистки, приписки и иные неоговоренные исправления, а также имеющих повреждения, наличие которых не позволяет однозначно истолковать содержание документов, либо наличия в таких документах недостоверных сведений;</w:t>
      </w:r>
    </w:p>
    <w:p w:rsidR="006031FA" w:rsidRDefault="006031FA">
      <w:pPr>
        <w:pStyle w:val="ConsPlusNormal"/>
        <w:jc w:val="both"/>
      </w:pPr>
      <w:r>
        <w:t xml:space="preserve">(в ред. </w:t>
      </w:r>
      <w:hyperlink r:id="rId96">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отсутствия в Едином государственном реестре юридических лиц, Едином государственном реестре индивидуальных предпринимателей сведений о заявителе либо отсутствия сведений о постановке на учет в налоговом органе физического лица в качестве налогоплательщика налога на профессиональный доход;</w:t>
      </w:r>
    </w:p>
    <w:p w:rsidR="006031FA" w:rsidRDefault="006031FA">
      <w:pPr>
        <w:pStyle w:val="ConsPlusNormal"/>
        <w:jc w:val="both"/>
      </w:pPr>
      <w:r>
        <w:t xml:space="preserve">(абзац введен </w:t>
      </w:r>
      <w:hyperlink r:id="rId97">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r>
        <w:t>подачи заявки на участие в аукционе лицом, которое по результатам проведения аукциона в течение двух лет, предшествующих году проведения аукциона, было признано победителем аукциона, единственным участником аукциона или участником аукциона, который сделал предпоследнее предложение о цене предмета аукциона, и уклонился от заключения договора.</w:t>
      </w:r>
    </w:p>
    <w:p w:rsidR="006031FA" w:rsidRDefault="006031FA">
      <w:pPr>
        <w:pStyle w:val="ConsPlusNormal"/>
        <w:jc w:val="both"/>
      </w:pPr>
      <w:r>
        <w:t xml:space="preserve">(абзац введен </w:t>
      </w:r>
      <w:hyperlink r:id="rId98">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r>
        <w:t>В случае установления факта недостоверности сведений, содержащихся в документах, представленных претендентом, организатор аукциона обязан отстранить такого претендента от участия в аукционе на любом этапе его проведения. Отстранение претендентов от участия в аукционе фиксируется в протоколе аукциона. При этом в протоколе указываются установленные факты недостоверности сведений в представленных претендентом документах.</w:t>
      </w:r>
    </w:p>
    <w:p w:rsidR="006031FA" w:rsidRDefault="006031FA">
      <w:pPr>
        <w:pStyle w:val="ConsPlusNormal"/>
        <w:spacing w:before="220"/>
        <w:ind w:firstLine="540"/>
        <w:jc w:val="both"/>
      </w:pPr>
      <w:r>
        <w:t>Претенденты, подавшие заявки на участие в аукционе и не допущенные к участию в аукционе, уведомляются организатором аукциона о принятом решении на следующий рабочий день после принятия решения организатором аукциона об отказе в допуске к участию в аукционе, в том числе посредством электронной почты по адресу, указанному в заявке.</w:t>
      </w:r>
    </w:p>
    <w:p w:rsidR="006031FA" w:rsidRDefault="006031FA">
      <w:pPr>
        <w:pStyle w:val="ConsPlusNormal"/>
        <w:spacing w:before="220"/>
        <w:ind w:firstLine="540"/>
        <w:jc w:val="both"/>
      </w:pPr>
      <w:r>
        <w:t>5.18. Организатор аукциона обязан вернуть задаток претенденту, не допущенному к участию в аукционе, в течение 5 рабочих дней с даты принятия решения об отказе в допуске к участию в аукционе.</w:t>
      </w:r>
    </w:p>
    <w:p w:rsidR="006031FA" w:rsidRDefault="006031FA">
      <w:pPr>
        <w:pStyle w:val="ConsPlusNormal"/>
        <w:spacing w:before="220"/>
        <w:ind w:firstLine="540"/>
        <w:jc w:val="both"/>
      </w:pPr>
      <w:r>
        <w:t>5.19. В случае если принято решение об отказе в допуске к участию в аукционе всех претендентов или о признании только одного претендента участником аукциона, торги признаются несостоявшимися. В случае если в извещении о проведении аукциона предусмотрено два и более лота, торги признаются несостоявшимися только в отношении того лота, решение об отказе в допуске к участию в котором принято относительно всех претендентов или решение о допуске к участию в котором и признании участником торгов принято относительно только одного претендента.</w:t>
      </w:r>
    </w:p>
    <w:p w:rsidR="006031FA" w:rsidRDefault="006031FA">
      <w:pPr>
        <w:pStyle w:val="ConsPlusNormal"/>
        <w:spacing w:before="220"/>
        <w:ind w:firstLine="540"/>
        <w:jc w:val="both"/>
      </w:pPr>
      <w:r>
        <w:t xml:space="preserve">5.20. В целях организации и проведения аукциона создается комиссия по проведению </w:t>
      </w:r>
      <w:r>
        <w:lastRenderedPageBreak/>
        <w:t>аукциона. Состав комиссии по проведению аукциона утверждается постановлением Администрации Великого Новгорода (в случае если организатором аукциона выступает Администрация Великого Новгорода, комиссия по проведению аукциона формируется из представителей Администрации Великого Новгорода) или приказом (распоряжением) МАУ "Парки Великого Новгорода" (в случае если организатором аукциона выступает МАУ "Парки Великого Новгорода", комиссия по проведению аукциона формируется из представителей Администрации Великого Новгорода и МАУ "Парки Великого Новгорода").</w:t>
      </w:r>
    </w:p>
    <w:p w:rsidR="006031FA" w:rsidRDefault="006031FA">
      <w:pPr>
        <w:pStyle w:val="ConsPlusNormal"/>
        <w:spacing w:before="220"/>
        <w:ind w:firstLine="540"/>
        <w:jc w:val="both"/>
      </w:pPr>
      <w:r>
        <w:t>Число членов комиссии по проведению аукциона должно быть не менее пяти человек.</w:t>
      </w:r>
    </w:p>
    <w:p w:rsidR="006031FA" w:rsidRDefault="006031FA">
      <w:pPr>
        <w:pStyle w:val="ConsPlusNormal"/>
        <w:spacing w:before="220"/>
        <w:ind w:firstLine="540"/>
        <w:jc w:val="both"/>
      </w:pPr>
      <w:r>
        <w:t>Замена членов комиссии по проведению аукциона допускается по решению председателя комиссии по проведению аукциона.</w:t>
      </w:r>
    </w:p>
    <w:p w:rsidR="006031FA" w:rsidRDefault="006031FA">
      <w:pPr>
        <w:pStyle w:val="ConsPlusNormal"/>
        <w:spacing w:before="220"/>
        <w:ind w:firstLine="540"/>
        <w:jc w:val="both"/>
      </w:pPr>
      <w:r>
        <w:t>Заседания комиссии по проведению аукциона являются правомочными, если на них присутствует не менее 51 процента членов комиссии по проведению аукциона.</w:t>
      </w:r>
    </w:p>
    <w:p w:rsidR="006031FA" w:rsidRDefault="006031FA">
      <w:pPr>
        <w:pStyle w:val="ConsPlusNormal"/>
        <w:spacing w:before="220"/>
        <w:ind w:firstLine="540"/>
        <w:jc w:val="both"/>
      </w:pPr>
      <w:r>
        <w:t>Члены комиссии по проведению аукциона должны быть заблаговременно уведомлены о месте, дате и времени проведения аукциона. Члены комиссии по проведению аукциона лично участвуют в аукционе и подписывают протокол по итогам аукциона.</w:t>
      </w:r>
    </w:p>
    <w:p w:rsidR="006031FA" w:rsidRDefault="006031FA">
      <w:pPr>
        <w:pStyle w:val="ConsPlusNormal"/>
        <w:spacing w:before="220"/>
        <w:ind w:firstLine="540"/>
        <w:jc w:val="both"/>
      </w:pPr>
      <w:r>
        <w:t>Мнение члена комиссии по проведению аукциона, отличное от принятого остальными членами комиссии по проведению аукциона, прилагается к протоколу.</w:t>
      </w:r>
    </w:p>
    <w:p w:rsidR="006031FA" w:rsidRDefault="006031FA">
      <w:pPr>
        <w:pStyle w:val="ConsPlusNormal"/>
        <w:spacing w:before="220"/>
        <w:ind w:firstLine="540"/>
        <w:jc w:val="both"/>
      </w:pPr>
      <w:r>
        <w:t>5.21. Аукцион проводится путем повышения начальной (минимальной) цены договора (цены лота), указанной в извещении о проведении аукциона, на "шаг аукциона". "Шаг аукциона" устанавливается в размере десяти процентов начальной (минимальной) цены договора (цены лота), указанной в извещении о проведении аукциона, и не изменяется в течение всего аукциона.</w:t>
      </w:r>
    </w:p>
    <w:p w:rsidR="006031FA" w:rsidRDefault="006031FA">
      <w:pPr>
        <w:pStyle w:val="ConsPlusNormal"/>
        <w:spacing w:before="220"/>
        <w:ind w:firstLine="540"/>
        <w:jc w:val="both"/>
      </w:pPr>
      <w:r>
        <w:t>Очередность выставления лотов на аукцион должна соответствовать очередности указания лотов в аукционной документации.</w:t>
      </w:r>
    </w:p>
    <w:p w:rsidR="006031FA" w:rsidRDefault="006031FA">
      <w:pPr>
        <w:pStyle w:val="ConsPlusNormal"/>
        <w:spacing w:before="220"/>
        <w:ind w:firstLine="540"/>
        <w:jc w:val="both"/>
      </w:pPr>
      <w:r>
        <w:t>5.22. Перед открытием аукциона проводится регистрация участников аукциона.</w:t>
      </w:r>
    </w:p>
    <w:p w:rsidR="006031FA" w:rsidRDefault="006031FA">
      <w:pPr>
        <w:pStyle w:val="ConsPlusNormal"/>
        <w:spacing w:before="220"/>
        <w:ind w:firstLine="540"/>
        <w:jc w:val="both"/>
      </w:pPr>
      <w:r>
        <w:t>При этом проводится проверка личности и полномочий явившихся участников аукциона (проверка личности - по документу, удостоверяющему личность, полномочий представителя - по доверенности, полномочий руководителя юридического лица - по выписке из Единого государственного реестра юридических лиц, приложенной к заявке на участие в аукционе).</w:t>
      </w:r>
    </w:p>
    <w:p w:rsidR="006031FA" w:rsidRDefault="006031FA">
      <w:pPr>
        <w:pStyle w:val="ConsPlusNormal"/>
        <w:spacing w:before="220"/>
        <w:ind w:firstLine="540"/>
        <w:jc w:val="both"/>
      </w:pPr>
      <w:r>
        <w:t>Явившимся участникам аукциона выдаются пронумерованные карточки (с указанием номера участника аукциона).</w:t>
      </w:r>
    </w:p>
    <w:p w:rsidR="006031FA" w:rsidRDefault="006031FA">
      <w:pPr>
        <w:pStyle w:val="ConsPlusNormal"/>
        <w:spacing w:before="220"/>
        <w:ind w:firstLine="540"/>
        <w:jc w:val="both"/>
      </w:pPr>
      <w:r>
        <w:t>5.23. Аукцион начинается с объявления уполномоченным представителем организатора аукциона об открытии аукциона.</w:t>
      </w:r>
    </w:p>
    <w:p w:rsidR="006031FA" w:rsidRDefault="006031FA">
      <w:pPr>
        <w:pStyle w:val="ConsPlusNormal"/>
        <w:spacing w:before="220"/>
        <w:ind w:firstLine="540"/>
        <w:jc w:val="both"/>
      </w:pPr>
      <w:r>
        <w:t>После открытия аукциона аукционистом оглашаются наименование лота, основные его характеристики, начальная цена продажи и "шаг аукциона". После оглашения аукционистом начальной цены продажи участникам аукциона предлагается заявить эту цену путем поднятия карточек.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w:t>
      </w:r>
    </w:p>
    <w:p w:rsidR="006031FA" w:rsidRDefault="006031FA">
      <w:pPr>
        <w:pStyle w:val="ConsPlusNormal"/>
        <w:spacing w:before="220"/>
        <w:ind w:firstLine="540"/>
        <w:jc w:val="both"/>
      </w:pPr>
      <w:r>
        <w:t>Каждая последующая цена, превышающая предыдущую цену на "шаг аукциона", заявляется участниками аукциона путем поднятия карточек. В случае заявления цены, кратной "шагу аукциона", эта цена заявляется участниками аукциона путем поднятия карточек и ее оглашения.</w:t>
      </w:r>
    </w:p>
    <w:p w:rsidR="006031FA" w:rsidRDefault="006031FA">
      <w:pPr>
        <w:pStyle w:val="ConsPlusNormal"/>
        <w:spacing w:before="220"/>
        <w:ind w:firstLine="540"/>
        <w:jc w:val="both"/>
      </w:pPr>
      <w:r>
        <w:lastRenderedPageBreak/>
        <w:t>При отсутствии предложений со стороны иных участников аукциона аукционист повторяет заявленную цену 3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6031FA" w:rsidRDefault="006031FA">
      <w:pPr>
        <w:pStyle w:val="ConsPlusNormal"/>
        <w:spacing w:before="220"/>
        <w:ind w:firstLine="540"/>
        <w:jc w:val="both"/>
      </w:pPr>
      <w:r>
        <w:t>По завершении аукциона аукционист объявляет о продаже права на заключение договора, называет номер карточки участника, сделавшего последнее предложение о цене договора, - победителя. В случае если победитель аукциона откажется (уклонится) от подписания протокола или оплаты права на заключение договора, он признается выбывшим из аукциона, а победителем аукциона признается тот участник, чье предложение цены за предмет аукциона было зафиксировано следующим (предпоследним) за предложением выбывшего участника. Предпоследним предложением о цене договора признается предложение участника, который вторым предложил наибольшую цену, либо предложение, предшествовавшее цене, предложенной победителем.</w:t>
      </w:r>
    </w:p>
    <w:p w:rsidR="006031FA" w:rsidRDefault="006031FA">
      <w:pPr>
        <w:pStyle w:val="ConsPlusNormal"/>
        <w:spacing w:before="220"/>
        <w:ind w:firstLine="540"/>
        <w:jc w:val="both"/>
      </w:pPr>
      <w: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6031FA" w:rsidRDefault="006031FA">
      <w:pPr>
        <w:pStyle w:val="ConsPlusNormal"/>
        <w:spacing w:before="220"/>
        <w:ind w:firstLine="540"/>
        <w:jc w:val="both"/>
      </w:pPr>
      <w:r>
        <w:t>Увеличение начальной (минимальной) цены договора (цены лота) осуществляется на "шаг аукциона" и в случае наличия предложений договор заключается на таких условиях.</w:t>
      </w:r>
    </w:p>
    <w:p w:rsidR="006031FA" w:rsidRDefault="006031FA">
      <w:pPr>
        <w:pStyle w:val="ConsPlusNormal"/>
        <w:spacing w:before="220"/>
        <w:ind w:firstLine="540"/>
        <w:jc w:val="both"/>
      </w:pPr>
      <w:r>
        <w:t>Снижение "шага аукциона" осуществляется при отсутствии предложений о заключении договора по объявленной цене.</w:t>
      </w:r>
    </w:p>
    <w:p w:rsidR="006031FA" w:rsidRDefault="006031FA">
      <w:pPr>
        <w:pStyle w:val="ConsPlusNormal"/>
        <w:spacing w:before="220"/>
        <w:ind w:firstLine="540"/>
        <w:jc w:val="both"/>
      </w:pPr>
      <w:r>
        <w:t>Таким образом, аукцион продолжается путем снижения "шага аукциона" до тех пор, пока "шаг аукциона" не снизится до 0,5 процента начальной (максимальной) цены договора (цены лота) и ни от кого из участников аукциона не поступят новые предложения, и только в этом случае аукционист объявляет об окончании проведения аукциона,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6031FA" w:rsidRDefault="006031FA">
      <w:pPr>
        <w:pStyle w:val="ConsPlusNormal"/>
        <w:spacing w:before="220"/>
        <w:ind w:firstLine="540"/>
        <w:jc w:val="both"/>
      </w:pPr>
      <w:r>
        <w:t>Цена предмета аукциона, предложенная победителем аукциона, заносится в протокол об итогах аукциона, составляемый в двух экземплярах.</w:t>
      </w:r>
    </w:p>
    <w:p w:rsidR="006031FA" w:rsidRDefault="006031FA">
      <w:pPr>
        <w:pStyle w:val="ConsPlusNormal"/>
        <w:spacing w:before="220"/>
        <w:ind w:firstLine="540"/>
        <w:jc w:val="both"/>
      </w:pPr>
      <w:r>
        <w:t>5.24. В случае если в аукционе участвовал один участник или в случае если после троекратного объявления начальной цены продажи ни один из участников аукциона не поднял карточку, аукцион признается несостоявшимся.</w:t>
      </w:r>
    </w:p>
    <w:p w:rsidR="006031FA" w:rsidRDefault="006031FA">
      <w:pPr>
        <w:pStyle w:val="ConsPlusNormal"/>
        <w:spacing w:before="220"/>
        <w:ind w:firstLine="540"/>
        <w:jc w:val="both"/>
      </w:pPr>
      <w:r>
        <w:t>Если поступила одна заявка, которая соответствует всем требованиям, указанным в извещении о проведении аукциона, договор заключается с единственным участником аукциона по начальной цене, указанной в извещении о проведении аукциона.</w:t>
      </w:r>
    </w:p>
    <w:p w:rsidR="006031FA" w:rsidRDefault="006031FA">
      <w:pPr>
        <w:pStyle w:val="ConsPlusNormal"/>
        <w:spacing w:before="220"/>
        <w:ind w:firstLine="540"/>
        <w:jc w:val="both"/>
      </w:pPr>
      <w:r>
        <w:t>В случае если в извещении о проведении аукциона предусмотрено два и более лота, решение о признании аукциона несостоявшимся принимается в отношении каждого лота отдельно.</w:t>
      </w:r>
    </w:p>
    <w:p w:rsidR="006031FA" w:rsidRDefault="006031FA">
      <w:pPr>
        <w:pStyle w:val="ConsPlusNormal"/>
        <w:spacing w:before="220"/>
        <w:ind w:firstLine="540"/>
        <w:jc w:val="both"/>
      </w:pPr>
      <w:r>
        <w:t>5.25.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хранятся организатором аукциона не менее трех лет.</w:t>
      </w:r>
    </w:p>
    <w:p w:rsidR="006031FA" w:rsidRDefault="006031FA">
      <w:pPr>
        <w:pStyle w:val="ConsPlusNormal"/>
        <w:spacing w:before="220"/>
        <w:ind w:firstLine="540"/>
        <w:jc w:val="both"/>
      </w:pPr>
      <w:r>
        <w:t>5.26. В случае отказа (уклонения) победителя аукциона от подписания договора аукцион признается несостоявшимся и может быть объявлен новый аукцион на прежних или измененных условиях.</w:t>
      </w:r>
    </w:p>
    <w:p w:rsidR="006031FA" w:rsidRDefault="006031FA">
      <w:pPr>
        <w:pStyle w:val="ConsPlusNormal"/>
        <w:spacing w:before="220"/>
        <w:ind w:firstLine="540"/>
        <w:jc w:val="both"/>
      </w:pPr>
      <w:r>
        <w:lastRenderedPageBreak/>
        <w:t>5.27. В случае уклонения одной из сторон от заключения договора другая сторона вправе обратиться в суд с требованием о понуждении заключить договор, а также о возмещении убытков, причиненных уклонением от заключения договора.</w:t>
      </w:r>
    </w:p>
    <w:p w:rsidR="006031FA" w:rsidRDefault="006031FA">
      <w:pPr>
        <w:pStyle w:val="ConsPlusNormal"/>
        <w:spacing w:before="220"/>
        <w:ind w:firstLine="540"/>
        <w:jc w:val="both"/>
      </w:pPr>
      <w:bookmarkStart w:id="19" w:name="P346"/>
      <w:bookmarkEnd w:id="19"/>
      <w:r>
        <w:t>5.28. Оформление прав победителя аукциона:</w:t>
      </w:r>
    </w:p>
    <w:p w:rsidR="006031FA" w:rsidRDefault="006031FA">
      <w:pPr>
        <w:pStyle w:val="ConsPlusNormal"/>
        <w:spacing w:before="220"/>
        <w:ind w:firstLine="540"/>
        <w:jc w:val="both"/>
      </w:pPr>
      <w:r>
        <w:t>протокол об итогах аукциона составляется в двух экземплярах, имеющих одинаковую силу, и подписывается в трехдневный срок с даты проведения аукциона всеми членами комиссии по проведению аукциона и победителем аукциона (протоколы передаются победителю аукциона и организатору аукциона), победитель аукциона при уклонении от подписания протокола утрачивает право на заключение договора;</w:t>
      </w:r>
    </w:p>
    <w:p w:rsidR="006031FA" w:rsidRDefault="006031FA">
      <w:pPr>
        <w:pStyle w:val="ConsPlusNormal"/>
        <w:spacing w:before="220"/>
        <w:ind w:firstLine="540"/>
        <w:jc w:val="both"/>
      </w:pPr>
      <w:r>
        <w:t xml:space="preserve">информация о результатах аукциона публикуется организатором аукциона в соответствии с </w:t>
      </w:r>
      <w:hyperlink w:anchor="P252">
        <w:r>
          <w:rPr>
            <w:color w:val="0000FF"/>
          </w:rPr>
          <w:t>пунктом 5.6</w:t>
        </w:r>
      </w:hyperlink>
      <w:r>
        <w:t xml:space="preserve"> настоящего Положения;</w:t>
      </w:r>
    </w:p>
    <w:p w:rsidR="006031FA" w:rsidRDefault="006031FA">
      <w:pPr>
        <w:pStyle w:val="ConsPlusNormal"/>
        <w:spacing w:before="220"/>
        <w:ind w:firstLine="540"/>
        <w:jc w:val="both"/>
      </w:pPr>
      <w:r>
        <w:t>платеж за право заключения договора вносится победителем аукциона в бюджет Великого Новгорода в течение 3 рабочих дней с момента подписания протокола заседания членами комиссии по проведению аукциона;</w:t>
      </w:r>
    </w:p>
    <w:p w:rsidR="006031FA" w:rsidRDefault="006031FA">
      <w:pPr>
        <w:pStyle w:val="ConsPlusNormal"/>
        <w:spacing w:before="220"/>
        <w:ind w:firstLine="540"/>
        <w:jc w:val="both"/>
      </w:pPr>
      <w:r>
        <w:t>задаток, внесенный победителем аукциона на счет Администрации Великого Новгорода, засчитывается в счет оплаты по заключенному договору;</w:t>
      </w:r>
    </w:p>
    <w:p w:rsidR="006031FA" w:rsidRDefault="006031FA">
      <w:pPr>
        <w:pStyle w:val="ConsPlusNormal"/>
        <w:spacing w:before="220"/>
        <w:ind w:firstLine="540"/>
        <w:jc w:val="both"/>
      </w:pPr>
      <w:r>
        <w:t>организатор аукциона оформляет договор.</w:t>
      </w:r>
    </w:p>
    <w:p w:rsidR="006031FA" w:rsidRDefault="006031FA">
      <w:pPr>
        <w:pStyle w:val="ConsPlusNormal"/>
        <w:spacing w:before="220"/>
        <w:ind w:firstLine="540"/>
        <w:jc w:val="both"/>
      </w:pPr>
      <w:r>
        <w:t>Договор должен быть подписан победителем аукциона и представлен организатору аукциона не позднее 5 рабочих дней со дня оформления протокола о результатах аукциона, содержащего сведения об итогах аукциона.</w:t>
      </w:r>
    </w:p>
    <w:p w:rsidR="006031FA" w:rsidRDefault="006031FA">
      <w:pPr>
        <w:pStyle w:val="ConsPlusNormal"/>
        <w:spacing w:before="220"/>
        <w:ind w:firstLine="540"/>
        <w:jc w:val="both"/>
      </w:pPr>
      <w:r>
        <w:t>5.29. Возвращение задатка:</w:t>
      </w:r>
    </w:p>
    <w:p w:rsidR="006031FA" w:rsidRDefault="006031FA">
      <w:pPr>
        <w:pStyle w:val="ConsPlusNormal"/>
        <w:spacing w:before="220"/>
        <w:ind w:firstLine="540"/>
        <w:jc w:val="both"/>
      </w:pPr>
      <w:r>
        <w:t>организатор аукциона в течение 5 рабочих дней с даты подписания протокола проведения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5 рабочих дней с даты подписания договора с победителем аукциона или с таким участником аукциона;</w:t>
      </w:r>
    </w:p>
    <w:p w:rsidR="006031FA" w:rsidRDefault="006031FA">
      <w:pPr>
        <w:pStyle w:val="ConsPlusNormal"/>
        <w:spacing w:before="220"/>
        <w:ind w:firstLine="540"/>
        <w:jc w:val="both"/>
      </w:pPr>
      <w:r>
        <w:t>при уклонении (отказе) победителя аукциона либо участника аукциона, предложения которого по условиям аукциона являются лучшими после победителя, от заключения в установленный срок договора задаток таким лицам не возвращается, данные лица утрачивают право на заключение договора.</w:t>
      </w:r>
    </w:p>
    <w:p w:rsidR="006031FA" w:rsidRDefault="006031FA">
      <w:pPr>
        <w:pStyle w:val="ConsPlusNormal"/>
        <w:spacing w:before="220"/>
        <w:ind w:firstLine="540"/>
        <w:jc w:val="both"/>
      </w:pPr>
      <w:r>
        <w:t>Под уклонением (отказом) от заключения договора понимается:</w:t>
      </w:r>
    </w:p>
    <w:p w:rsidR="006031FA" w:rsidRDefault="006031FA">
      <w:pPr>
        <w:pStyle w:val="ConsPlusNormal"/>
        <w:spacing w:before="220"/>
        <w:ind w:firstLine="540"/>
        <w:jc w:val="both"/>
      </w:pPr>
      <w:r>
        <w:t>отказ от подписания оформленного организатором аукциона договора;</w:t>
      </w:r>
    </w:p>
    <w:p w:rsidR="006031FA" w:rsidRDefault="006031FA">
      <w:pPr>
        <w:pStyle w:val="ConsPlusNormal"/>
        <w:spacing w:before="220"/>
        <w:ind w:firstLine="540"/>
        <w:jc w:val="both"/>
      </w:pPr>
      <w:r>
        <w:t xml:space="preserve">непредставление организатору аукциона подписанного победителем аукциона договора в срок, установленный </w:t>
      </w:r>
      <w:hyperlink w:anchor="P346">
        <w:r>
          <w:rPr>
            <w:color w:val="0000FF"/>
          </w:rPr>
          <w:t>пунктом 5.28</w:t>
        </w:r>
      </w:hyperlink>
      <w:r>
        <w:t xml:space="preserve"> настоящего Положения.</w:t>
      </w:r>
    </w:p>
    <w:p w:rsidR="006031FA" w:rsidRDefault="006031FA">
      <w:pPr>
        <w:pStyle w:val="ConsPlusNormal"/>
        <w:spacing w:before="220"/>
        <w:ind w:firstLine="540"/>
        <w:jc w:val="both"/>
      </w:pPr>
      <w:r>
        <w:t>5.30. Недействительность результатов торгов:</w:t>
      </w:r>
    </w:p>
    <w:p w:rsidR="006031FA" w:rsidRDefault="006031FA">
      <w:pPr>
        <w:pStyle w:val="ConsPlusNormal"/>
        <w:spacing w:before="220"/>
        <w:ind w:firstLine="540"/>
        <w:jc w:val="both"/>
      </w:pPr>
      <w:r>
        <w:t>споры о признании результатов аукциона недействительными рассматриваются в порядке, установленном действующим законодательством Российской Федерации;</w:t>
      </w:r>
    </w:p>
    <w:p w:rsidR="006031FA" w:rsidRDefault="006031FA">
      <w:pPr>
        <w:pStyle w:val="ConsPlusNormal"/>
        <w:spacing w:before="220"/>
        <w:ind w:firstLine="540"/>
        <w:jc w:val="both"/>
      </w:pPr>
      <w:r>
        <w:t>признание результатов аукциона недействительными влечет недействительность договора, заключенного с победителем аукциона.</w:t>
      </w:r>
    </w:p>
    <w:p w:rsidR="006031FA" w:rsidRDefault="006031FA">
      <w:pPr>
        <w:pStyle w:val="ConsPlusNormal"/>
        <w:spacing w:before="220"/>
        <w:ind w:firstLine="540"/>
        <w:jc w:val="both"/>
      </w:pPr>
      <w:r>
        <w:lastRenderedPageBreak/>
        <w:t>5.31. Порядок заключения договора по результатам аукциона:</w:t>
      </w:r>
    </w:p>
    <w:p w:rsidR="006031FA" w:rsidRDefault="006031FA">
      <w:pPr>
        <w:pStyle w:val="ConsPlusNormal"/>
        <w:spacing w:before="220"/>
        <w:ind w:firstLine="540"/>
        <w:jc w:val="both"/>
      </w:pPr>
      <w:r>
        <w:t>5.31.1. Договор заключенный по результатам аукциона, заключается в соответствии со Схемой;</w:t>
      </w:r>
    </w:p>
    <w:p w:rsidR="006031FA" w:rsidRDefault="006031FA">
      <w:pPr>
        <w:pStyle w:val="ConsPlusNormal"/>
        <w:spacing w:before="220"/>
        <w:ind w:firstLine="540"/>
        <w:jc w:val="both"/>
      </w:pPr>
      <w:r>
        <w:t>5.31.2. После объявления результатов аукциона победитель аукциона в течение 3 рабочих дней вносит сумму платежа (за вычетом внесенного задатка в качестве обеспечения участия в аукционе):</w:t>
      </w:r>
    </w:p>
    <w:p w:rsidR="006031FA" w:rsidRDefault="006031FA">
      <w:pPr>
        <w:pStyle w:val="ConsPlusNormal"/>
        <w:spacing w:before="220"/>
        <w:ind w:firstLine="540"/>
        <w:jc w:val="both"/>
      </w:pPr>
      <w:r>
        <w:t xml:space="preserve">по договорам, заключаемым на 5 лет, в соответствии с </w:t>
      </w:r>
      <w:hyperlink w:anchor="P202">
        <w:r>
          <w:rPr>
            <w:color w:val="0000FF"/>
          </w:rPr>
          <w:t>разделом 4</w:t>
        </w:r>
      </w:hyperlink>
      <w:r>
        <w:t xml:space="preserve"> настоящего Положения;</w:t>
      </w:r>
    </w:p>
    <w:p w:rsidR="006031FA" w:rsidRDefault="006031FA">
      <w:pPr>
        <w:pStyle w:val="ConsPlusNormal"/>
        <w:spacing w:before="220"/>
        <w:ind w:firstLine="540"/>
        <w:jc w:val="both"/>
      </w:pPr>
      <w:r>
        <w:t>по договорам, заключаемым для временного размещения, единовременным платежом.</w:t>
      </w:r>
    </w:p>
    <w:p w:rsidR="006031FA" w:rsidRDefault="006031FA">
      <w:pPr>
        <w:pStyle w:val="ConsPlusNormal"/>
        <w:spacing w:before="220"/>
        <w:ind w:firstLine="540"/>
        <w:jc w:val="both"/>
      </w:pPr>
      <w:r>
        <w:t>Платеж поступает:</w:t>
      </w:r>
    </w:p>
    <w:p w:rsidR="006031FA" w:rsidRDefault="006031FA">
      <w:pPr>
        <w:pStyle w:val="ConsPlusNormal"/>
        <w:spacing w:before="220"/>
        <w:ind w:firstLine="540"/>
        <w:jc w:val="both"/>
      </w:pPr>
      <w:r>
        <w:t>в бюджет Великого Новгорода (если организатором аукциона выступает Администрация Великого Новгорода);</w:t>
      </w:r>
    </w:p>
    <w:p w:rsidR="006031FA" w:rsidRDefault="006031FA">
      <w:pPr>
        <w:pStyle w:val="ConsPlusNormal"/>
        <w:spacing w:before="220"/>
        <w:ind w:firstLine="540"/>
        <w:jc w:val="both"/>
      </w:pPr>
      <w:r>
        <w:t>на расчетный счет МАУ "Парки Великого Новгорода" (если организатором аукциона выступает МАУ "Парки Великого Новгорода").</w:t>
      </w:r>
    </w:p>
    <w:p w:rsidR="006031FA" w:rsidRDefault="006031FA">
      <w:pPr>
        <w:pStyle w:val="ConsPlusNormal"/>
        <w:spacing w:before="220"/>
        <w:ind w:firstLine="540"/>
        <w:jc w:val="both"/>
      </w:pPr>
      <w:r>
        <w:t xml:space="preserve">Администрация Великого Новгорода заключает </w:t>
      </w:r>
      <w:hyperlink w:anchor="P1294">
        <w:r>
          <w:rPr>
            <w:color w:val="0000FF"/>
          </w:rPr>
          <w:t>договор</w:t>
        </w:r>
      </w:hyperlink>
      <w:r>
        <w:t xml:space="preserve"> по форме согласно приложению N 8 к настоящему Положению.</w:t>
      </w:r>
    </w:p>
    <w:p w:rsidR="006031FA" w:rsidRDefault="006031FA">
      <w:pPr>
        <w:pStyle w:val="ConsPlusNormal"/>
        <w:jc w:val="both"/>
      </w:pPr>
      <w:r>
        <w:t xml:space="preserve">(в ред. </w:t>
      </w:r>
      <w:hyperlink r:id="rId99">
        <w:r>
          <w:rPr>
            <w:color w:val="0000FF"/>
          </w:rPr>
          <w:t>Постановления</w:t>
        </w:r>
      </w:hyperlink>
      <w:r>
        <w:t xml:space="preserve"> Администрации Великого Новгорода от 20.10.2022 N 4963)</w:t>
      </w:r>
    </w:p>
    <w:p w:rsidR="006031FA" w:rsidRDefault="006031FA">
      <w:pPr>
        <w:pStyle w:val="ConsPlusNormal"/>
        <w:spacing w:before="220"/>
        <w:ind w:firstLine="540"/>
        <w:jc w:val="both"/>
      </w:pPr>
      <w:r>
        <w:t xml:space="preserve">МАУ "Парки Великого Новгорода" заключает </w:t>
      </w:r>
      <w:hyperlink w:anchor="P1511">
        <w:r>
          <w:rPr>
            <w:color w:val="0000FF"/>
          </w:rPr>
          <w:t>договор</w:t>
        </w:r>
      </w:hyperlink>
      <w:r>
        <w:t xml:space="preserve"> по форме согласно приложению N 9 к настоящему Положению.</w:t>
      </w:r>
    </w:p>
    <w:p w:rsidR="006031FA" w:rsidRDefault="006031FA">
      <w:pPr>
        <w:pStyle w:val="ConsPlusNormal"/>
        <w:jc w:val="both"/>
      </w:pPr>
      <w:r>
        <w:t xml:space="preserve">(в ред. </w:t>
      </w:r>
      <w:hyperlink r:id="rId100">
        <w:r>
          <w:rPr>
            <w:color w:val="0000FF"/>
          </w:rPr>
          <w:t>Постановления</w:t>
        </w:r>
      </w:hyperlink>
      <w:r>
        <w:t xml:space="preserve"> Администрации Великого Новгорода от 20.10.2022 N 4963)</w:t>
      </w:r>
    </w:p>
    <w:p w:rsidR="006031FA" w:rsidRDefault="006031FA">
      <w:pPr>
        <w:pStyle w:val="ConsPlusNormal"/>
        <w:jc w:val="both"/>
      </w:pPr>
    </w:p>
    <w:p w:rsidR="006031FA" w:rsidRDefault="006031FA">
      <w:pPr>
        <w:pStyle w:val="ConsPlusTitle"/>
        <w:jc w:val="center"/>
        <w:outlineLvl w:val="1"/>
      </w:pPr>
      <w:bookmarkStart w:id="20" w:name="P375"/>
      <w:bookmarkEnd w:id="20"/>
      <w:r>
        <w:t>6. Порядок оформления акта обследования нестационарного</w:t>
      </w:r>
    </w:p>
    <w:p w:rsidR="006031FA" w:rsidRDefault="006031FA">
      <w:pPr>
        <w:pStyle w:val="ConsPlusTitle"/>
        <w:jc w:val="center"/>
      </w:pPr>
      <w:r>
        <w:t>торгового объекта на соответствие условиям,</w:t>
      </w:r>
    </w:p>
    <w:p w:rsidR="006031FA" w:rsidRDefault="006031FA">
      <w:pPr>
        <w:pStyle w:val="ConsPlusTitle"/>
        <w:jc w:val="center"/>
      </w:pPr>
      <w:r>
        <w:t>определенным в договоре</w:t>
      </w:r>
    </w:p>
    <w:p w:rsidR="006031FA" w:rsidRDefault="006031FA">
      <w:pPr>
        <w:pStyle w:val="ConsPlusNormal"/>
        <w:jc w:val="both"/>
      </w:pPr>
    </w:p>
    <w:p w:rsidR="006031FA" w:rsidRDefault="006031FA">
      <w:pPr>
        <w:pStyle w:val="ConsPlusNormal"/>
        <w:ind w:firstLine="540"/>
        <w:jc w:val="both"/>
      </w:pPr>
      <w:bookmarkStart w:id="21" w:name="P379"/>
      <w:bookmarkEnd w:id="21"/>
      <w:r>
        <w:t>6.1. Обследование нестационарного торгового объекта на предмет соответствия требованиям договора (далее - обследование НТО) осуществляется специалистом комитета (представителем МАУ "Парки Великого Новгорода").</w:t>
      </w:r>
    </w:p>
    <w:p w:rsidR="006031FA" w:rsidRDefault="006031FA">
      <w:pPr>
        <w:pStyle w:val="ConsPlusNormal"/>
        <w:spacing w:before="220"/>
        <w:ind w:firstLine="540"/>
        <w:jc w:val="both"/>
      </w:pPr>
      <w:r>
        <w:t>Обследование НТО проводится на предмет исполнения владельцем НТО обязательств по договору в части сохранения типа, вида, специализации, размера занимаемой площади, места размещения, внешнего вида нестационарного торгового объекта, а также установки дополнительного торгового оборудования на земельном участке около нестационарного торгового объекта после размещения нестационарного торгового объекта и в период действия договора.</w:t>
      </w:r>
    </w:p>
    <w:p w:rsidR="006031FA" w:rsidRDefault="006031FA">
      <w:pPr>
        <w:pStyle w:val="ConsPlusNormal"/>
        <w:jc w:val="both"/>
      </w:pPr>
      <w:r>
        <w:t xml:space="preserve">(в ред. </w:t>
      </w:r>
      <w:hyperlink r:id="rId101">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 xml:space="preserve">6.2. По результатам обследования составляется </w:t>
      </w:r>
      <w:hyperlink w:anchor="P1724">
        <w:r>
          <w:rPr>
            <w:color w:val="0000FF"/>
          </w:rPr>
          <w:t>акт</w:t>
        </w:r>
      </w:hyperlink>
      <w:r>
        <w:t xml:space="preserve"> обследования нестационарного торгового объекта на соответствие требованиям договора на право размещения нестационарного торгового объекта на территории Великого Новгорода (далее - акт обследования) по форме согласно приложению N 10 к настоящему Положению.</w:t>
      </w:r>
    </w:p>
    <w:p w:rsidR="006031FA" w:rsidRDefault="006031FA">
      <w:pPr>
        <w:pStyle w:val="ConsPlusNormal"/>
        <w:jc w:val="both"/>
      </w:pPr>
      <w:r>
        <w:t xml:space="preserve">(в ред. </w:t>
      </w:r>
      <w:hyperlink r:id="rId102">
        <w:r>
          <w:rPr>
            <w:color w:val="0000FF"/>
          </w:rPr>
          <w:t>Постановления</w:t>
        </w:r>
      </w:hyperlink>
      <w:r>
        <w:t xml:space="preserve"> Администрации Великого Новгорода от 20.10.2022 N 4963)</w:t>
      </w:r>
    </w:p>
    <w:p w:rsidR="006031FA" w:rsidRDefault="006031FA">
      <w:pPr>
        <w:pStyle w:val="ConsPlusNormal"/>
        <w:spacing w:before="220"/>
        <w:ind w:firstLine="540"/>
        <w:jc w:val="both"/>
      </w:pPr>
      <w:r>
        <w:t>Акт обследования является документом, подтверждающим соответствие размещенного нестационарного торгового объекта местоположению и предельной площади объекта, размещенного в соответствии с порядком и условиями договора.</w:t>
      </w:r>
    </w:p>
    <w:p w:rsidR="006031FA" w:rsidRDefault="006031FA">
      <w:pPr>
        <w:pStyle w:val="ConsPlusNormal"/>
        <w:spacing w:before="220"/>
        <w:ind w:firstLine="540"/>
        <w:jc w:val="both"/>
      </w:pPr>
      <w:r>
        <w:t xml:space="preserve">6.3. Если договором предполагается круглогодичное функционирование нестационарного </w:t>
      </w:r>
      <w:r>
        <w:lastRenderedPageBreak/>
        <w:t>торгового объекта, владелец НТО не позднее 14 календарных дней с даты размещения нестационарного торгового объекта обязан письменно уведомить комитет (МАУ "Парки Великого Новгорода") о размещении нестационарного торгового объекта в соответствии с условиями договора.</w:t>
      </w:r>
    </w:p>
    <w:p w:rsidR="006031FA" w:rsidRDefault="006031FA">
      <w:pPr>
        <w:pStyle w:val="ConsPlusNormal"/>
        <w:spacing w:before="220"/>
        <w:ind w:firstLine="540"/>
        <w:jc w:val="both"/>
      </w:pPr>
      <w:r>
        <w:t>Специалист комитета (представитель МАУ "Парки Великого Новгорода") в срок не позднее 10 рабочих дней с момента получения уведомления от владельца НТО осуществляет осмотр соответствия размещения нестационарного торгового объекта требованиям договора.</w:t>
      </w:r>
    </w:p>
    <w:p w:rsidR="006031FA" w:rsidRDefault="006031FA">
      <w:pPr>
        <w:pStyle w:val="ConsPlusNormal"/>
        <w:jc w:val="both"/>
      </w:pPr>
      <w:r>
        <w:t xml:space="preserve">(абзац введен </w:t>
      </w:r>
      <w:hyperlink r:id="rId103">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r>
        <w:t>При отсутствии уведомления от владельца НТО, указанного в настоящем пункте, специалист комитета (представитель МАУ "Парки Великого Новгорода") осуществляет осмотр соответствия размещения нестационарного торгового объекта требованиям договора сразу после истечения срока подачи уведомления.</w:t>
      </w:r>
    </w:p>
    <w:p w:rsidR="006031FA" w:rsidRDefault="006031FA">
      <w:pPr>
        <w:pStyle w:val="ConsPlusNormal"/>
        <w:jc w:val="both"/>
      </w:pPr>
      <w:r>
        <w:t xml:space="preserve">(абзац введен </w:t>
      </w:r>
      <w:hyperlink r:id="rId104">
        <w:r>
          <w:rPr>
            <w:color w:val="0000FF"/>
          </w:rPr>
          <w:t>Постановлением</w:t>
        </w:r>
      </w:hyperlink>
      <w:r>
        <w:t xml:space="preserve"> Администрации Великого Новгорода от 01.04.2024 N 1343)</w:t>
      </w:r>
    </w:p>
    <w:p w:rsidR="006031FA" w:rsidRDefault="006031FA">
      <w:pPr>
        <w:pStyle w:val="ConsPlusNormal"/>
        <w:spacing w:before="220"/>
        <w:ind w:firstLine="540"/>
        <w:jc w:val="both"/>
      </w:pPr>
      <w:r>
        <w:t>6.4. Нестационарные торговые объекты, функционирующие сезонно, подлежат обследованию без дополнительного уведомления в срок не позднее 10 календарных дней со дня заключения договора.</w:t>
      </w:r>
    </w:p>
    <w:p w:rsidR="006031FA" w:rsidRDefault="006031FA">
      <w:pPr>
        <w:pStyle w:val="ConsPlusNormal"/>
        <w:spacing w:before="220"/>
        <w:ind w:firstLine="540"/>
        <w:jc w:val="both"/>
      </w:pPr>
      <w:r>
        <w:t>6.5. При проведении обследования НТО в период действия договора владелец НТО не позднее чем за 5 рабочих дней до даты обследования НТО уведомляется о времени и месте проведения обследования НТО любым доступным способом, позволяющим подтвердить получение уведомления,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владельца НТО, который ранее был представлен им в комитет.</w:t>
      </w:r>
    </w:p>
    <w:p w:rsidR="006031FA" w:rsidRDefault="006031FA">
      <w:pPr>
        <w:pStyle w:val="ConsPlusNormal"/>
        <w:spacing w:before="220"/>
        <w:ind w:firstLine="540"/>
        <w:jc w:val="both"/>
      </w:pPr>
      <w:r>
        <w:t>Отсутствие владельца НТО, извещенного о месте и времени проведения обследования НТО, не является препятствием к осуществлению специалистами комитета (представителями МАУ "Парки Великого Новгорода") обследования НТО на предмет исполнения владельцем НТО обязательств по действующему договору.</w:t>
      </w:r>
    </w:p>
    <w:p w:rsidR="006031FA" w:rsidRDefault="006031FA">
      <w:pPr>
        <w:pStyle w:val="ConsPlusNormal"/>
        <w:jc w:val="both"/>
      </w:pPr>
      <w:r>
        <w:t xml:space="preserve">(п. 6.5 в ред. </w:t>
      </w:r>
      <w:hyperlink r:id="rId105">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bookmarkStart w:id="22" w:name="P394"/>
      <w:bookmarkEnd w:id="22"/>
      <w:r>
        <w:t>6.6. Обследование НТО проводится в течение 1 рабочего дня.</w:t>
      </w:r>
    </w:p>
    <w:p w:rsidR="006031FA" w:rsidRDefault="006031FA">
      <w:pPr>
        <w:pStyle w:val="ConsPlusNormal"/>
        <w:spacing w:before="220"/>
        <w:ind w:firstLine="540"/>
        <w:jc w:val="both"/>
      </w:pPr>
      <w:r>
        <w:t>При обнаружении в ходе первичного обследования НТО несоответствий требованиям договора специалист комитета (представитель МАУ "Парки Великого Новгорода") непосредственно при проведении обследования НТО в случае выявления нарушений производит их фотофиксацию, фиксирует в акте обследования их перечень.</w:t>
      </w:r>
    </w:p>
    <w:p w:rsidR="006031FA" w:rsidRDefault="006031FA">
      <w:pPr>
        <w:pStyle w:val="ConsPlusNormal"/>
        <w:spacing w:before="220"/>
        <w:ind w:firstLine="540"/>
        <w:jc w:val="both"/>
      </w:pPr>
      <w:r>
        <w:t>В день проведения первичного обследования нестационарного торгового объекта владельцу НТО или его представителю вручается акт обследования с указанием о необходимости устранения выявленных нарушений и установлением срока для устранения таких нарушений. Срок устранения нарушений не может превышать 20 рабочих дней со дня вручения акта обследования.</w:t>
      </w:r>
    </w:p>
    <w:p w:rsidR="006031FA" w:rsidRDefault="006031FA">
      <w:pPr>
        <w:pStyle w:val="ConsPlusNormal"/>
        <w:jc w:val="both"/>
      </w:pPr>
      <w:r>
        <w:t xml:space="preserve">(в ред. </w:t>
      </w:r>
      <w:hyperlink r:id="rId106">
        <w:r>
          <w:rPr>
            <w:color w:val="0000FF"/>
          </w:rPr>
          <w:t>Постановления</w:t>
        </w:r>
      </w:hyperlink>
      <w:r>
        <w:t xml:space="preserve"> Администрации Великого Новгорода от 20.10.2022 N 4963)</w:t>
      </w:r>
    </w:p>
    <w:p w:rsidR="006031FA" w:rsidRDefault="006031FA">
      <w:pPr>
        <w:pStyle w:val="ConsPlusNormal"/>
        <w:spacing w:before="220"/>
        <w:ind w:firstLine="540"/>
        <w:jc w:val="both"/>
      </w:pPr>
      <w:r>
        <w:t>6.7. Владелец НТО своими силами и за свой счет устраняет все обнаруженные нарушения в сроки, указанные в акте обследования.</w:t>
      </w:r>
    </w:p>
    <w:p w:rsidR="006031FA" w:rsidRDefault="006031FA">
      <w:pPr>
        <w:pStyle w:val="ConsPlusNormal"/>
        <w:spacing w:before="220"/>
        <w:ind w:firstLine="540"/>
        <w:jc w:val="both"/>
      </w:pPr>
      <w:r>
        <w:t>6.8. Повторное обследование НТО проводится в срок не позднее 2 рабочих дней со дня истечения срока, указанного в акте обследования.</w:t>
      </w:r>
    </w:p>
    <w:p w:rsidR="006031FA" w:rsidRDefault="006031FA">
      <w:pPr>
        <w:pStyle w:val="ConsPlusNormal"/>
        <w:spacing w:before="220"/>
        <w:ind w:firstLine="540"/>
        <w:jc w:val="both"/>
      </w:pPr>
      <w:r>
        <w:t>В течение 1 рабочего дня после проведения повторного обследования НТО комитет (МАУ "Парки Великого Новгорода") уведомляет владельца НТО заказным письмом о результатах повторного обследования НТО.</w:t>
      </w:r>
    </w:p>
    <w:p w:rsidR="006031FA" w:rsidRDefault="006031FA">
      <w:pPr>
        <w:pStyle w:val="ConsPlusNormal"/>
        <w:spacing w:before="220"/>
        <w:ind w:firstLine="540"/>
        <w:jc w:val="both"/>
      </w:pPr>
      <w:r>
        <w:lastRenderedPageBreak/>
        <w:t>6.9. Если в ходе повторного обследования НТО специалист комитета (представитель МАУ "Парки Великого Новгорода") обнаружит неустраненные нарушения, а также выявит новые нарушения, об этом делается отметка в акте обследования с указанием, какие именно нарушения не устранены или выявлены новые нарушения.</w:t>
      </w:r>
    </w:p>
    <w:p w:rsidR="006031FA" w:rsidRDefault="006031FA">
      <w:pPr>
        <w:pStyle w:val="ConsPlusNormal"/>
        <w:spacing w:before="220"/>
        <w:ind w:firstLine="540"/>
        <w:jc w:val="both"/>
      </w:pPr>
      <w:bookmarkStart w:id="23" w:name="P402"/>
      <w:bookmarkEnd w:id="23"/>
      <w:r>
        <w:t xml:space="preserve">6.10. Выявление при повторном обследовании НТО неустраненных нарушений, а также вновь установленных нарушений является основанием для расторжения договора в одностороннем порядке, и нестационарный торговый объект подлежит демонтажу владельцем НТО в порядке и сроки, установленные </w:t>
      </w:r>
      <w:hyperlink w:anchor="P425">
        <w:r>
          <w:rPr>
            <w:color w:val="0000FF"/>
          </w:rPr>
          <w:t>пунктами 7.4</w:t>
        </w:r>
      </w:hyperlink>
      <w:r>
        <w:t xml:space="preserve"> - </w:t>
      </w:r>
      <w:hyperlink w:anchor="P434">
        <w:r>
          <w:rPr>
            <w:color w:val="0000FF"/>
          </w:rPr>
          <w:t>7.10</w:t>
        </w:r>
      </w:hyperlink>
      <w:r>
        <w:t xml:space="preserve"> настоящего Положения.</w:t>
      </w:r>
    </w:p>
    <w:p w:rsidR="006031FA" w:rsidRDefault="006031FA">
      <w:pPr>
        <w:pStyle w:val="ConsPlusNormal"/>
        <w:jc w:val="both"/>
      </w:pPr>
      <w:r>
        <w:t xml:space="preserve">(в ред. </w:t>
      </w:r>
      <w:hyperlink r:id="rId107">
        <w:r>
          <w:rPr>
            <w:color w:val="0000FF"/>
          </w:rPr>
          <w:t>Постановления</w:t>
        </w:r>
      </w:hyperlink>
      <w:r>
        <w:t xml:space="preserve"> Администрации Великого Новгорода от 21.02.2022 N 721)</w:t>
      </w:r>
    </w:p>
    <w:p w:rsidR="006031FA" w:rsidRDefault="006031FA">
      <w:pPr>
        <w:pStyle w:val="ConsPlusNormal"/>
        <w:jc w:val="both"/>
      </w:pPr>
    </w:p>
    <w:p w:rsidR="006031FA" w:rsidRDefault="006031FA">
      <w:pPr>
        <w:pStyle w:val="ConsPlusTitle"/>
        <w:jc w:val="center"/>
        <w:outlineLvl w:val="1"/>
      </w:pPr>
      <w:bookmarkStart w:id="24" w:name="P405"/>
      <w:bookmarkEnd w:id="24"/>
      <w:r>
        <w:t>7. Порядок расторжения договора</w:t>
      </w:r>
    </w:p>
    <w:p w:rsidR="006031FA" w:rsidRDefault="006031FA">
      <w:pPr>
        <w:pStyle w:val="ConsPlusNormal"/>
        <w:jc w:val="both"/>
      </w:pPr>
    </w:p>
    <w:p w:rsidR="006031FA" w:rsidRDefault="006031FA">
      <w:pPr>
        <w:pStyle w:val="ConsPlusNormal"/>
        <w:ind w:firstLine="540"/>
        <w:jc w:val="both"/>
      </w:pPr>
      <w:r>
        <w:t>7.1. Договор может быть расторгнут по соглашению сторон.</w:t>
      </w:r>
    </w:p>
    <w:p w:rsidR="006031FA" w:rsidRDefault="006031FA">
      <w:pPr>
        <w:pStyle w:val="ConsPlusNormal"/>
        <w:spacing w:before="220"/>
        <w:ind w:firstLine="540"/>
        <w:jc w:val="both"/>
      </w:pPr>
      <w:r>
        <w:t>7.2. Администрацией Великого Новгорода может быть принято решение о досрочном расторжении договора путем одностороннего отказа от исполнения договора по следующим основаниям:</w:t>
      </w:r>
    </w:p>
    <w:p w:rsidR="006031FA" w:rsidRDefault="006031FA">
      <w:pPr>
        <w:pStyle w:val="ConsPlusNormal"/>
        <w:spacing w:before="220"/>
        <w:ind w:firstLine="540"/>
        <w:jc w:val="both"/>
      </w:pPr>
      <w:bookmarkStart w:id="25" w:name="P409"/>
      <w:bookmarkEnd w:id="25"/>
      <w:r>
        <w:t>невнесение платы в предусмотренный договором срок, если допущена просрочка платежа на срок более 30 календарных дней неоднократно в течение одного года (расторжение договора не освобождает владельца НТО от необходимости погашения задолженности по оплате по договору);</w:t>
      </w:r>
    </w:p>
    <w:p w:rsidR="006031FA" w:rsidRDefault="006031FA">
      <w:pPr>
        <w:pStyle w:val="ConsPlusNormal"/>
        <w:spacing w:before="220"/>
        <w:ind w:firstLine="540"/>
        <w:jc w:val="both"/>
      </w:pPr>
      <w:bookmarkStart w:id="26" w:name="P410"/>
      <w:bookmarkEnd w:id="26"/>
      <w:r>
        <w:t>по представлению органов, осуществляющих государственные функции по контролю и надзору, решению судебных органов;</w:t>
      </w:r>
    </w:p>
    <w:p w:rsidR="006031FA" w:rsidRDefault="006031FA">
      <w:pPr>
        <w:pStyle w:val="ConsPlusNormal"/>
        <w:spacing w:before="220"/>
        <w:ind w:firstLine="540"/>
        <w:jc w:val="both"/>
      </w:pPr>
      <w:bookmarkStart w:id="27" w:name="P411"/>
      <w:bookmarkEnd w:id="27"/>
      <w:r>
        <w:t>при принятии органом местного самоуправления Великого Новгорода решения о необходимости ремонта и (или) реконструкции автомобильных дорог;</w:t>
      </w:r>
    </w:p>
    <w:p w:rsidR="006031FA" w:rsidRDefault="006031FA">
      <w:pPr>
        <w:pStyle w:val="ConsPlusNormal"/>
        <w:spacing w:before="220"/>
        <w:ind w:firstLine="540"/>
        <w:jc w:val="both"/>
      </w:pPr>
      <w:bookmarkStart w:id="28" w:name="P412"/>
      <w:bookmarkEnd w:id="28"/>
      <w:r>
        <w:t>при реализации муниципальных программ и (или) приоритетных направлений деятельности органов местного самоуправления Великого Новгорода в социально-экономической сфере; использовании территории, занимаемой нестационарным торговым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в том числе остановок городского общественного транспорта, оборудованием бордюров, строительством проездов и (или) проездных путей, и для иных городских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принятии решений о развитии территории, изменении градостроительных регламентов в отношении территории, на которой находится нестационарный торговый объект;</w:t>
      </w:r>
    </w:p>
    <w:p w:rsidR="006031FA" w:rsidRDefault="006031FA">
      <w:pPr>
        <w:pStyle w:val="ConsPlusNormal"/>
        <w:spacing w:before="220"/>
        <w:ind w:firstLine="540"/>
        <w:jc w:val="both"/>
      </w:pPr>
      <w:bookmarkStart w:id="29" w:name="P413"/>
      <w:bookmarkEnd w:id="29"/>
      <w:r>
        <w:t>при нарушении владельцем НТО следующих условий договора:</w:t>
      </w:r>
    </w:p>
    <w:p w:rsidR="006031FA" w:rsidRDefault="006031FA">
      <w:pPr>
        <w:pStyle w:val="ConsPlusNormal"/>
        <w:spacing w:before="220"/>
        <w:ind w:firstLine="540"/>
        <w:jc w:val="both"/>
      </w:pPr>
      <w:bookmarkStart w:id="30" w:name="P414"/>
      <w:bookmarkEnd w:id="30"/>
      <w:r>
        <w:t>сохранение заявленного типа, вида и специализации нестационарного торгового объекта;</w:t>
      </w:r>
    </w:p>
    <w:p w:rsidR="006031FA" w:rsidRDefault="006031FA">
      <w:pPr>
        <w:pStyle w:val="ConsPlusNormal"/>
        <w:spacing w:before="220"/>
        <w:ind w:firstLine="540"/>
        <w:jc w:val="both"/>
      </w:pPr>
      <w:bookmarkStart w:id="31" w:name="P415"/>
      <w:bookmarkEnd w:id="31"/>
      <w:r>
        <w:t>установка владельцем НТО либо лицом, осуществляющим предпринимательскую деятельность в нестационарном торговом объекте, дополнительного торгового оборудования на земельном участке около нестационарного торгового объекта (холодильники, приспособления для выкладки товара);</w:t>
      </w:r>
    </w:p>
    <w:p w:rsidR="006031FA" w:rsidRDefault="006031FA">
      <w:pPr>
        <w:pStyle w:val="ConsPlusNormal"/>
        <w:spacing w:before="220"/>
        <w:ind w:firstLine="540"/>
        <w:jc w:val="both"/>
      </w:pPr>
      <w:r>
        <w:t>привлечение к административной ответственности за нарушение требований муниципальных правовых актов к уборке и содержанию прилегающей территории к нестационарному торговому объекту;</w:t>
      </w:r>
    </w:p>
    <w:p w:rsidR="006031FA" w:rsidRDefault="006031FA">
      <w:pPr>
        <w:pStyle w:val="ConsPlusNormal"/>
        <w:spacing w:before="220"/>
        <w:ind w:firstLine="540"/>
        <w:jc w:val="both"/>
      </w:pPr>
      <w:r>
        <w:t xml:space="preserve">привлечение к административной или уголовной ответственности за нарушение требований </w:t>
      </w:r>
      <w:r>
        <w:lastRenderedPageBreak/>
        <w:t>федерального законодательства в области продажи этилового спирта и спиртосодержащей продукции, несоблюдение ограничений и нарушение запретов в сфере торговли табачной продукцией и табачными изделиями;</w:t>
      </w:r>
    </w:p>
    <w:p w:rsidR="006031FA" w:rsidRDefault="006031FA">
      <w:pPr>
        <w:pStyle w:val="ConsPlusNormal"/>
        <w:spacing w:before="220"/>
        <w:ind w:firstLine="540"/>
        <w:jc w:val="both"/>
      </w:pPr>
      <w:bookmarkStart w:id="32" w:name="P418"/>
      <w:bookmarkEnd w:id="32"/>
      <w:r>
        <w:t>несоответствие нестационарного торгового объекта требованиям Дизайн-кода;</w:t>
      </w:r>
    </w:p>
    <w:p w:rsidR="006031FA" w:rsidRDefault="006031FA">
      <w:pPr>
        <w:pStyle w:val="ConsPlusNormal"/>
        <w:spacing w:before="220"/>
        <w:ind w:firstLine="540"/>
        <w:jc w:val="both"/>
      </w:pPr>
      <w:bookmarkStart w:id="33" w:name="P419"/>
      <w:bookmarkEnd w:id="33"/>
      <w:r>
        <w:t>эксплуатация нестационарного торгового объекта при наличии в акте обследования нестационарного торгового объекта сведений о несоответствии размещения нестационарного торгового объекта требованиям договора и неустранении выявленных нарушений;</w:t>
      </w:r>
    </w:p>
    <w:p w:rsidR="006031FA" w:rsidRDefault="006031FA">
      <w:pPr>
        <w:pStyle w:val="ConsPlusNormal"/>
        <w:spacing w:before="220"/>
        <w:ind w:firstLine="540"/>
        <w:jc w:val="both"/>
      </w:pPr>
      <w:bookmarkStart w:id="34" w:name="P420"/>
      <w:bookmarkEnd w:id="34"/>
      <w:r>
        <w:t>при передаче владельцем НТО права собственности на нестационарный торговый объект в период действия договора иному лицу.</w:t>
      </w:r>
    </w:p>
    <w:p w:rsidR="006031FA" w:rsidRDefault="006031FA">
      <w:pPr>
        <w:pStyle w:val="ConsPlusNormal"/>
        <w:spacing w:before="220"/>
        <w:ind w:firstLine="540"/>
        <w:jc w:val="both"/>
      </w:pPr>
      <w:r>
        <w:t xml:space="preserve">При расторжении договора по основаниям, указанным в </w:t>
      </w:r>
      <w:hyperlink w:anchor="P409">
        <w:r>
          <w:rPr>
            <w:color w:val="0000FF"/>
          </w:rPr>
          <w:t>абзацах втором</w:t>
        </w:r>
      </w:hyperlink>
      <w:r>
        <w:t xml:space="preserve">, </w:t>
      </w:r>
      <w:hyperlink w:anchor="P410">
        <w:r>
          <w:rPr>
            <w:color w:val="0000FF"/>
          </w:rPr>
          <w:t>третьем</w:t>
        </w:r>
      </w:hyperlink>
      <w:r>
        <w:t xml:space="preserve">, </w:t>
      </w:r>
      <w:hyperlink w:anchor="P413">
        <w:r>
          <w:rPr>
            <w:color w:val="0000FF"/>
          </w:rPr>
          <w:t>шестом</w:t>
        </w:r>
      </w:hyperlink>
      <w:r>
        <w:t xml:space="preserve"> - </w:t>
      </w:r>
      <w:hyperlink w:anchor="P420">
        <w:r>
          <w:rPr>
            <w:color w:val="0000FF"/>
          </w:rPr>
          <w:t>тринадцатом</w:t>
        </w:r>
      </w:hyperlink>
      <w:r>
        <w:t xml:space="preserve"> настоящего пункта, денежные средства, перечисленные в счет оплаты по договору, возврату не подлежат.</w:t>
      </w:r>
    </w:p>
    <w:p w:rsidR="006031FA" w:rsidRDefault="006031FA">
      <w:pPr>
        <w:pStyle w:val="ConsPlusNormal"/>
        <w:spacing w:before="220"/>
        <w:ind w:firstLine="540"/>
        <w:jc w:val="both"/>
      </w:pPr>
      <w:r>
        <w:t xml:space="preserve">При расторжении договора по основаниям, указанным в </w:t>
      </w:r>
      <w:hyperlink w:anchor="P414">
        <w:r>
          <w:rPr>
            <w:color w:val="0000FF"/>
          </w:rPr>
          <w:t>абзацах седьмом</w:t>
        </w:r>
      </w:hyperlink>
      <w:r>
        <w:t xml:space="preserve">, </w:t>
      </w:r>
      <w:hyperlink w:anchor="P415">
        <w:r>
          <w:rPr>
            <w:color w:val="0000FF"/>
          </w:rPr>
          <w:t>восьмом</w:t>
        </w:r>
      </w:hyperlink>
      <w:r>
        <w:t xml:space="preserve">, </w:t>
      </w:r>
      <w:hyperlink w:anchor="P418">
        <w:r>
          <w:rPr>
            <w:color w:val="0000FF"/>
          </w:rPr>
          <w:t>одиннадцатом</w:t>
        </w:r>
      </w:hyperlink>
      <w:r>
        <w:t xml:space="preserve">, </w:t>
      </w:r>
      <w:hyperlink w:anchor="P419">
        <w:r>
          <w:rPr>
            <w:color w:val="0000FF"/>
          </w:rPr>
          <w:t>двенадцатом</w:t>
        </w:r>
      </w:hyperlink>
      <w:r>
        <w:t xml:space="preserve"> и </w:t>
      </w:r>
      <w:hyperlink w:anchor="P420">
        <w:r>
          <w:rPr>
            <w:color w:val="0000FF"/>
          </w:rPr>
          <w:t>тринадцатом</w:t>
        </w:r>
      </w:hyperlink>
      <w:r>
        <w:t xml:space="preserve"> настоящего пункта, специалистами комитета осуществляется обследование НТО в соответствии с требованиями, установленными </w:t>
      </w:r>
      <w:hyperlink w:anchor="P379">
        <w:r>
          <w:rPr>
            <w:color w:val="0000FF"/>
          </w:rPr>
          <w:t>пунктами 6.1</w:t>
        </w:r>
      </w:hyperlink>
      <w:r>
        <w:t xml:space="preserve"> - </w:t>
      </w:r>
      <w:hyperlink w:anchor="P402">
        <w:r>
          <w:rPr>
            <w:color w:val="0000FF"/>
          </w:rPr>
          <w:t>6.10</w:t>
        </w:r>
      </w:hyperlink>
      <w:r>
        <w:t xml:space="preserve"> настоящего Положения.</w:t>
      </w:r>
    </w:p>
    <w:p w:rsidR="006031FA" w:rsidRDefault="006031FA">
      <w:pPr>
        <w:pStyle w:val="ConsPlusNormal"/>
        <w:jc w:val="both"/>
      </w:pPr>
      <w:r>
        <w:t xml:space="preserve">(п. 7.2 в ред. </w:t>
      </w:r>
      <w:hyperlink r:id="rId108">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7.3. Договор может быть расторгнут по заявлению владельца НТО либо по решению суда при существенном нарушении условий договора Администрацией Великого Новгорода (МАУ "Парки Великого Новгорода").</w:t>
      </w:r>
    </w:p>
    <w:p w:rsidR="006031FA" w:rsidRDefault="006031FA">
      <w:pPr>
        <w:pStyle w:val="ConsPlusNormal"/>
        <w:spacing w:before="220"/>
        <w:ind w:firstLine="540"/>
        <w:jc w:val="both"/>
      </w:pPr>
      <w:bookmarkStart w:id="35" w:name="P425"/>
      <w:bookmarkEnd w:id="35"/>
      <w:r>
        <w:t>7.4. Сторона, инициирующая процедуру досрочного расторжения договора, обязана за 3 месяца сообщить об этом другой стороне в письменной форме.</w:t>
      </w:r>
    </w:p>
    <w:p w:rsidR="006031FA" w:rsidRDefault="006031FA">
      <w:pPr>
        <w:pStyle w:val="ConsPlusNormal"/>
        <w:spacing w:before="220"/>
        <w:ind w:firstLine="540"/>
        <w:jc w:val="both"/>
      </w:pPr>
      <w:r>
        <w:t>7.5. При принятии решения о досрочном расторжении договора комитет (МАУ "Парки Великого Новгорода") вручает владельцу НТО уведомление о расторжении договора и демонтаже нестационарного торгового объекта лично либо направляет по почте заказным письмом с уведомлением.</w:t>
      </w:r>
    </w:p>
    <w:p w:rsidR="006031FA" w:rsidRDefault="006031FA">
      <w:pPr>
        <w:pStyle w:val="ConsPlusNormal"/>
        <w:jc w:val="both"/>
      </w:pPr>
      <w:r>
        <w:t xml:space="preserve">(п. 7.5 в ред. </w:t>
      </w:r>
      <w:hyperlink r:id="rId109">
        <w:r>
          <w:rPr>
            <w:color w:val="0000FF"/>
          </w:rPr>
          <w:t>Постановления</w:t>
        </w:r>
      </w:hyperlink>
      <w:r>
        <w:t xml:space="preserve"> Администрации Великого Новгорода от 21.02.2022 N 721)</w:t>
      </w:r>
    </w:p>
    <w:p w:rsidR="006031FA" w:rsidRDefault="006031FA">
      <w:pPr>
        <w:pStyle w:val="ConsPlusNormal"/>
        <w:spacing w:before="220"/>
        <w:ind w:firstLine="540"/>
        <w:jc w:val="both"/>
      </w:pPr>
      <w:r>
        <w:t>7.6. Договор считается расторгнутым с даты, указанной в уведомлении.</w:t>
      </w:r>
    </w:p>
    <w:p w:rsidR="006031FA" w:rsidRDefault="006031FA">
      <w:pPr>
        <w:pStyle w:val="ConsPlusNormal"/>
        <w:spacing w:before="220"/>
        <w:ind w:firstLine="540"/>
        <w:jc w:val="both"/>
      </w:pPr>
      <w:r>
        <w:t>7.7. Уведомление считается полученным по истечении 30 календарных дней с даты поступления в почтовое отделение адресата, за исключением случаев возврата почтовым отделением заказного письма ранее вышеуказанного срока в адрес отправителя, если оно направлено по почтовому адресу, указанному в договоре.</w:t>
      </w:r>
    </w:p>
    <w:p w:rsidR="006031FA" w:rsidRDefault="006031FA">
      <w:pPr>
        <w:pStyle w:val="ConsPlusNormal"/>
        <w:jc w:val="both"/>
      </w:pPr>
      <w:r>
        <w:t xml:space="preserve">(п. 7.7 в ред. </w:t>
      </w:r>
      <w:hyperlink r:id="rId110">
        <w:r>
          <w:rPr>
            <w:color w:val="0000FF"/>
          </w:rPr>
          <w:t>Постановления</w:t>
        </w:r>
      </w:hyperlink>
      <w:r>
        <w:t xml:space="preserve"> Администрации Великого Новгорода от 01.04.2024 N 1343)</w:t>
      </w:r>
    </w:p>
    <w:p w:rsidR="006031FA" w:rsidRDefault="006031FA">
      <w:pPr>
        <w:pStyle w:val="ConsPlusNormal"/>
        <w:spacing w:before="220"/>
        <w:ind w:firstLine="540"/>
        <w:jc w:val="both"/>
      </w:pPr>
      <w:r>
        <w:t>7.8. Функционирование нестационарного торгового объекта по истечении установленного договором срока считается незаконным, а лица, осуществляющие его размещение и ведущие в нем торговую деятельность, привлекаются к ответственности в соответствии с действующим законодательством Российской Федерации и Новгородской области.</w:t>
      </w:r>
    </w:p>
    <w:p w:rsidR="006031FA" w:rsidRDefault="006031FA">
      <w:pPr>
        <w:pStyle w:val="ConsPlusNormal"/>
        <w:spacing w:before="220"/>
        <w:ind w:firstLine="540"/>
        <w:jc w:val="both"/>
      </w:pPr>
      <w:r>
        <w:t>7.9. При досрочном расторжении договора владелец НТО не позднее срока, установленного в уведомлении, обязан демонтировать нестационарный торговый объект и восстановить благоустройство места размещения и прилегающей территории.</w:t>
      </w:r>
    </w:p>
    <w:p w:rsidR="006031FA" w:rsidRDefault="006031FA">
      <w:pPr>
        <w:pStyle w:val="ConsPlusNormal"/>
        <w:jc w:val="both"/>
      </w:pPr>
      <w:r>
        <w:t xml:space="preserve">(п. 7.9 в ред. </w:t>
      </w:r>
      <w:hyperlink r:id="rId111">
        <w:r>
          <w:rPr>
            <w:color w:val="0000FF"/>
          </w:rPr>
          <w:t>Постановления</w:t>
        </w:r>
      </w:hyperlink>
      <w:r>
        <w:t xml:space="preserve"> Администрации Великого Новгорода от 21.02.2022 N 721)</w:t>
      </w:r>
    </w:p>
    <w:p w:rsidR="006031FA" w:rsidRDefault="006031FA">
      <w:pPr>
        <w:pStyle w:val="ConsPlusNormal"/>
        <w:spacing w:before="220"/>
        <w:ind w:firstLine="540"/>
        <w:jc w:val="both"/>
      </w:pPr>
      <w:bookmarkStart w:id="36" w:name="P434"/>
      <w:bookmarkEnd w:id="36"/>
      <w:r>
        <w:t xml:space="preserve">7.10. При неисполнении владельцем НТО обязанности по демонтажу по истечении срока для демонтажа нестационарного торгового объекта, указанного в уведомлениях о расторжении </w:t>
      </w:r>
      <w:r>
        <w:lastRenderedPageBreak/>
        <w:t xml:space="preserve">договора и демонтаже нестационарного торгового объекта или об отказе в заключении договора, нестационарный торговый объект считается незаконно размещенным и подлежит демонтажу в соответствии с </w:t>
      </w:r>
      <w:hyperlink r:id="rId112">
        <w:r>
          <w:rPr>
            <w:color w:val="0000FF"/>
          </w:rPr>
          <w:t>Положением</w:t>
        </w:r>
      </w:hyperlink>
      <w:r>
        <w:t xml:space="preserve"> о порядке демонтажа, перемещения, временного хранения и утилизации незаконно размещенных нестационарных торговых объектов на территории городского округа Великий Новгород, утвержденным постановлением Администрации Великого Новгорода от 21.11.2023 N 5618.</w:t>
      </w:r>
    </w:p>
    <w:p w:rsidR="006031FA" w:rsidRDefault="006031FA">
      <w:pPr>
        <w:pStyle w:val="ConsPlusNormal"/>
        <w:jc w:val="both"/>
      </w:pPr>
      <w:r>
        <w:t xml:space="preserve">(п. 7.10 в ред. </w:t>
      </w:r>
      <w:hyperlink r:id="rId113">
        <w:r>
          <w:rPr>
            <w:color w:val="0000FF"/>
          </w:rPr>
          <w:t>Постановления</w:t>
        </w:r>
      </w:hyperlink>
      <w:r>
        <w:t xml:space="preserve"> Администрации Великого Новгорода от 01.04.2024 N 1343)</w:t>
      </w: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Приложение N 1</w:t>
      </w:r>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(в ред. постановлений Администрации Великого Новгорода</w:t>
            </w:r>
          </w:p>
          <w:p w:rsidR="006031FA" w:rsidRDefault="006031FA">
            <w:pPr>
              <w:pStyle w:val="ConsPlusNormal"/>
              <w:jc w:val="center"/>
            </w:pPr>
            <w:r>
              <w:rPr>
                <w:color w:val="392C69"/>
              </w:rPr>
              <w:t xml:space="preserve">от 21.02.2022 </w:t>
            </w:r>
            <w:hyperlink r:id="rId114">
              <w:r>
                <w:rPr>
                  <w:color w:val="0000FF"/>
                </w:rPr>
                <w:t>N 721</w:t>
              </w:r>
            </w:hyperlink>
            <w:r>
              <w:rPr>
                <w:color w:val="392C69"/>
              </w:rPr>
              <w:t xml:space="preserve">, от 20.10.2022 </w:t>
            </w:r>
            <w:hyperlink r:id="rId115">
              <w:r>
                <w:rPr>
                  <w:color w:val="0000FF"/>
                </w:rPr>
                <w:t>N 4963</w:t>
              </w:r>
            </w:hyperlink>
            <w:r>
              <w:rPr>
                <w:color w:val="392C69"/>
              </w:rPr>
              <w:t xml:space="preserve">, от 01.04.2024 </w:t>
            </w:r>
            <w:hyperlink r:id="rId116">
              <w:r>
                <w:rPr>
                  <w:color w:val="0000FF"/>
                </w:rPr>
                <w:t>N 1343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15"/>
        <w:gridCol w:w="315"/>
        <w:gridCol w:w="340"/>
        <w:gridCol w:w="340"/>
        <w:gridCol w:w="340"/>
        <w:gridCol w:w="706"/>
        <w:gridCol w:w="661"/>
        <w:gridCol w:w="347"/>
        <w:gridCol w:w="340"/>
        <w:gridCol w:w="340"/>
        <w:gridCol w:w="1005"/>
        <w:gridCol w:w="340"/>
        <w:gridCol w:w="340"/>
        <w:gridCol w:w="2608"/>
      </w:tblGrid>
      <w:tr w:rsidR="006031FA">
        <w:tc>
          <w:tcPr>
            <w:tcW w:w="9017" w:type="dxa"/>
            <w:gridSpan w:val="15"/>
            <w:tcBorders>
              <w:top w:val="nil"/>
              <w:left w:val="nil"/>
              <w:bottom w:val="nil"/>
              <w:right w:val="nil"/>
            </w:tcBorders>
          </w:tcPr>
          <w:p w:rsidR="006031FA" w:rsidRDefault="006031FA">
            <w:pPr>
              <w:pStyle w:val="ConsPlusNormal"/>
              <w:jc w:val="right"/>
            </w:pPr>
            <w:r>
              <w:t>Форма</w:t>
            </w:r>
          </w:p>
        </w:tc>
      </w:tr>
      <w:tr w:rsidR="006031FA">
        <w:tc>
          <w:tcPr>
            <w:tcW w:w="9017" w:type="dxa"/>
            <w:gridSpan w:val="15"/>
            <w:tcBorders>
              <w:top w:val="nil"/>
              <w:left w:val="nil"/>
              <w:bottom w:val="nil"/>
              <w:right w:val="nil"/>
            </w:tcBorders>
          </w:tcPr>
          <w:p w:rsidR="006031FA" w:rsidRDefault="006031FA">
            <w:pPr>
              <w:pStyle w:val="ConsPlusNormal"/>
              <w:jc w:val="center"/>
            </w:pPr>
            <w:bookmarkStart w:id="37" w:name="P451"/>
            <w:bookmarkEnd w:id="37"/>
            <w:r>
              <w:t>ДОГОВОР</w:t>
            </w:r>
          </w:p>
          <w:p w:rsidR="006031FA" w:rsidRDefault="006031FA">
            <w:pPr>
              <w:pStyle w:val="ConsPlusNormal"/>
              <w:jc w:val="center"/>
            </w:pPr>
            <w:r>
              <w:t>о предоставлении права на размещение нестационарного</w:t>
            </w:r>
          </w:p>
          <w:p w:rsidR="006031FA" w:rsidRDefault="006031FA">
            <w:pPr>
              <w:pStyle w:val="ConsPlusNormal"/>
              <w:jc w:val="center"/>
            </w:pPr>
            <w:r>
              <w:t>торгового объекта на территории Великого Новгорода</w:t>
            </w:r>
          </w:p>
        </w:tc>
      </w:tr>
      <w:tr w:rsidR="006031FA">
        <w:tc>
          <w:tcPr>
            <w:tcW w:w="4724" w:type="dxa"/>
            <w:gridSpan w:val="11"/>
            <w:tcBorders>
              <w:top w:val="nil"/>
              <w:left w:val="nil"/>
              <w:bottom w:val="nil"/>
              <w:right w:val="nil"/>
            </w:tcBorders>
          </w:tcPr>
          <w:p w:rsidR="006031FA" w:rsidRDefault="006031FA">
            <w:pPr>
              <w:pStyle w:val="ConsPlusNormal"/>
            </w:pPr>
            <w:r>
              <w:t>Великий Новгород</w:t>
            </w:r>
          </w:p>
        </w:tc>
        <w:tc>
          <w:tcPr>
            <w:tcW w:w="4293" w:type="dxa"/>
            <w:gridSpan w:val="4"/>
            <w:tcBorders>
              <w:top w:val="nil"/>
              <w:left w:val="nil"/>
              <w:bottom w:val="nil"/>
              <w:right w:val="nil"/>
            </w:tcBorders>
          </w:tcPr>
          <w:p w:rsidR="006031FA" w:rsidRDefault="006031FA">
            <w:pPr>
              <w:pStyle w:val="ConsPlusNormal"/>
              <w:jc w:val="right"/>
            </w:pPr>
            <w:r>
              <w:t>от "___" __________ 20___ N _____</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Администрация Великого Новгорода (далее - Администрация) в лице председателя комитета экономического развития и инвестиций Администрации Великого</w:t>
            </w:r>
          </w:p>
        </w:tc>
      </w:tr>
      <w:tr w:rsidR="006031FA">
        <w:tc>
          <w:tcPr>
            <w:tcW w:w="1310" w:type="dxa"/>
            <w:gridSpan w:val="3"/>
            <w:tcBorders>
              <w:top w:val="nil"/>
              <w:left w:val="nil"/>
              <w:bottom w:val="nil"/>
              <w:right w:val="nil"/>
            </w:tcBorders>
          </w:tcPr>
          <w:p w:rsidR="006031FA" w:rsidRDefault="006031FA">
            <w:pPr>
              <w:pStyle w:val="ConsPlusNormal"/>
            </w:pPr>
            <w:r>
              <w:t>Новгорода</w:t>
            </w:r>
          </w:p>
        </w:tc>
        <w:tc>
          <w:tcPr>
            <w:tcW w:w="7707" w:type="dxa"/>
            <w:gridSpan w:val="12"/>
            <w:tcBorders>
              <w:top w:val="nil"/>
              <w:left w:val="nil"/>
              <w:bottom w:val="single" w:sz="4" w:space="0" w:color="auto"/>
              <w:right w:val="nil"/>
            </w:tcBorders>
          </w:tcPr>
          <w:p w:rsidR="006031FA" w:rsidRDefault="006031FA">
            <w:pPr>
              <w:pStyle w:val="ConsPlusNormal"/>
              <w:jc w:val="right"/>
            </w:pPr>
            <w:r>
              <w:t>,</w:t>
            </w:r>
          </w:p>
        </w:tc>
      </w:tr>
      <w:tr w:rsidR="006031FA">
        <w:tc>
          <w:tcPr>
            <w:tcW w:w="1310" w:type="dxa"/>
            <w:gridSpan w:val="3"/>
            <w:tcBorders>
              <w:top w:val="nil"/>
              <w:left w:val="nil"/>
              <w:bottom w:val="nil"/>
              <w:right w:val="nil"/>
            </w:tcBorders>
          </w:tcPr>
          <w:p w:rsidR="006031FA" w:rsidRDefault="006031FA">
            <w:pPr>
              <w:pStyle w:val="ConsPlusNormal"/>
            </w:pPr>
          </w:p>
        </w:tc>
        <w:tc>
          <w:tcPr>
            <w:tcW w:w="7707" w:type="dxa"/>
            <w:gridSpan w:val="12"/>
            <w:tcBorders>
              <w:top w:val="single" w:sz="4" w:space="0" w:color="auto"/>
              <w:left w:val="nil"/>
              <w:bottom w:val="nil"/>
              <w:right w:val="nil"/>
            </w:tcBorders>
          </w:tcPr>
          <w:p w:rsidR="006031FA" w:rsidRDefault="006031FA">
            <w:pPr>
              <w:pStyle w:val="ConsPlusNormal"/>
              <w:jc w:val="center"/>
            </w:pPr>
            <w:r>
              <w:t>(ФИО)</w:t>
            </w:r>
          </w:p>
        </w:tc>
      </w:tr>
      <w:tr w:rsidR="006031FA">
        <w:tc>
          <w:tcPr>
            <w:tcW w:w="3697" w:type="dxa"/>
            <w:gridSpan w:val="8"/>
            <w:tcBorders>
              <w:top w:val="nil"/>
              <w:left w:val="nil"/>
              <w:bottom w:val="nil"/>
              <w:right w:val="nil"/>
            </w:tcBorders>
          </w:tcPr>
          <w:p w:rsidR="006031FA" w:rsidRDefault="006031FA">
            <w:pPr>
              <w:pStyle w:val="ConsPlusNormal"/>
            </w:pPr>
            <w:r>
              <w:t>действующего(ей) на основании</w:t>
            </w:r>
          </w:p>
        </w:tc>
        <w:tc>
          <w:tcPr>
            <w:tcW w:w="5320" w:type="dxa"/>
            <w:gridSpan w:val="7"/>
            <w:tcBorders>
              <w:top w:val="nil"/>
              <w:left w:val="nil"/>
              <w:bottom w:val="single" w:sz="4" w:space="0" w:color="auto"/>
              <w:right w:val="nil"/>
            </w:tcBorders>
          </w:tcPr>
          <w:p w:rsidR="006031FA" w:rsidRDefault="006031FA">
            <w:pPr>
              <w:pStyle w:val="ConsPlusNormal"/>
              <w:jc w:val="right"/>
            </w:pPr>
            <w:r>
              <w:t>,</w:t>
            </w:r>
          </w:p>
        </w:tc>
      </w:tr>
      <w:tr w:rsidR="006031FA">
        <w:tc>
          <w:tcPr>
            <w:tcW w:w="2330" w:type="dxa"/>
            <w:gridSpan w:val="6"/>
            <w:tcBorders>
              <w:top w:val="nil"/>
              <w:left w:val="nil"/>
              <w:bottom w:val="nil"/>
              <w:right w:val="nil"/>
            </w:tcBorders>
          </w:tcPr>
          <w:p w:rsidR="006031FA" w:rsidRDefault="006031FA">
            <w:pPr>
              <w:pStyle w:val="ConsPlusNormal"/>
            </w:pPr>
            <w:r>
              <w:t>с одной стороны, и</w:t>
            </w:r>
          </w:p>
        </w:tc>
        <w:tc>
          <w:tcPr>
            <w:tcW w:w="6687" w:type="dxa"/>
            <w:gridSpan w:val="9"/>
            <w:tcBorders>
              <w:top w:val="nil"/>
              <w:left w:val="nil"/>
              <w:bottom w:val="single" w:sz="4" w:space="0" w:color="auto"/>
              <w:right w:val="nil"/>
            </w:tcBorders>
          </w:tcPr>
          <w:p w:rsidR="006031FA" w:rsidRDefault="006031FA">
            <w:pPr>
              <w:pStyle w:val="ConsPlusNormal"/>
            </w:pPr>
          </w:p>
        </w:tc>
      </w:tr>
      <w:tr w:rsidR="006031FA">
        <w:tc>
          <w:tcPr>
            <w:tcW w:w="2330" w:type="dxa"/>
            <w:gridSpan w:val="6"/>
            <w:tcBorders>
              <w:top w:val="nil"/>
              <w:left w:val="nil"/>
              <w:bottom w:val="nil"/>
              <w:right w:val="nil"/>
            </w:tcBorders>
          </w:tcPr>
          <w:p w:rsidR="006031FA" w:rsidRDefault="006031FA">
            <w:pPr>
              <w:pStyle w:val="ConsPlusNormal"/>
            </w:pPr>
          </w:p>
        </w:tc>
        <w:tc>
          <w:tcPr>
            <w:tcW w:w="6687" w:type="dxa"/>
            <w:gridSpan w:val="9"/>
            <w:tcBorders>
              <w:top w:val="single" w:sz="4" w:space="0" w:color="auto"/>
              <w:left w:val="nil"/>
              <w:bottom w:val="nil"/>
              <w:right w:val="nil"/>
            </w:tcBorders>
          </w:tcPr>
          <w:p w:rsidR="006031FA" w:rsidRDefault="006031FA">
            <w:pPr>
              <w:pStyle w:val="ConsPlusNormal"/>
              <w:jc w:val="center"/>
            </w:pPr>
            <w:r>
              <w:t>(наименование организации, ФИО индивидуального предпринимателя)</w:t>
            </w:r>
          </w:p>
        </w:tc>
      </w:tr>
      <w:tr w:rsidR="006031FA">
        <w:tc>
          <w:tcPr>
            <w:tcW w:w="995" w:type="dxa"/>
            <w:gridSpan w:val="2"/>
            <w:tcBorders>
              <w:top w:val="nil"/>
              <w:left w:val="nil"/>
              <w:bottom w:val="nil"/>
              <w:right w:val="nil"/>
            </w:tcBorders>
          </w:tcPr>
          <w:p w:rsidR="006031FA" w:rsidRDefault="006031FA">
            <w:pPr>
              <w:pStyle w:val="ConsPlusNormal"/>
            </w:pPr>
            <w:r>
              <w:t>в лице</w:t>
            </w:r>
          </w:p>
        </w:tc>
        <w:tc>
          <w:tcPr>
            <w:tcW w:w="8022" w:type="dxa"/>
            <w:gridSpan w:val="13"/>
            <w:tcBorders>
              <w:top w:val="nil"/>
              <w:left w:val="nil"/>
              <w:bottom w:val="single" w:sz="4" w:space="0" w:color="auto"/>
              <w:right w:val="nil"/>
            </w:tcBorders>
          </w:tcPr>
          <w:p w:rsidR="006031FA" w:rsidRDefault="006031FA">
            <w:pPr>
              <w:pStyle w:val="ConsPlusNormal"/>
            </w:pPr>
          </w:p>
        </w:tc>
      </w:tr>
      <w:tr w:rsidR="006031FA">
        <w:tc>
          <w:tcPr>
            <w:tcW w:w="995" w:type="dxa"/>
            <w:gridSpan w:val="2"/>
            <w:tcBorders>
              <w:top w:val="nil"/>
              <w:left w:val="nil"/>
              <w:bottom w:val="nil"/>
              <w:right w:val="nil"/>
            </w:tcBorders>
          </w:tcPr>
          <w:p w:rsidR="006031FA" w:rsidRDefault="006031FA">
            <w:pPr>
              <w:pStyle w:val="ConsPlusNormal"/>
            </w:pPr>
          </w:p>
        </w:tc>
        <w:tc>
          <w:tcPr>
            <w:tcW w:w="8022" w:type="dxa"/>
            <w:gridSpan w:val="13"/>
            <w:tcBorders>
              <w:top w:val="single" w:sz="4" w:space="0" w:color="auto"/>
              <w:left w:val="nil"/>
              <w:bottom w:val="nil"/>
              <w:right w:val="nil"/>
            </w:tcBorders>
          </w:tcPr>
          <w:p w:rsidR="006031FA" w:rsidRDefault="006031FA">
            <w:pPr>
              <w:pStyle w:val="ConsPlusNormal"/>
              <w:jc w:val="center"/>
            </w:pPr>
            <w:r>
              <w:t>(должность, ФИО)</w:t>
            </w:r>
          </w:p>
        </w:tc>
      </w:tr>
      <w:tr w:rsidR="006031FA">
        <w:tc>
          <w:tcPr>
            <w:tcW w:w="3697" w:type="dxa"/>
            <w:gridSpan w:val="8"/>
            <w:tcBorders>
              <w:top w:val="nil"/>
              <w:left w:val="nil"/>
              <w:bottom w:val="nil"/>
              <w:right w:val="nil"/>
            </w:tcBorders>
          </w:tcPr>
          <w:p w:rsidR="006031FA" w:rsidRDefault="006031FA">
            <w:pPr>
              <w:pStyle w:val="ConsPlusNormal"/>
            </w:pPr>
            <w:r>
              <w:t>действующего(ей) на основании</w:t>
            </w:r>
          </w:p>
        </w:tc>
        <w:tc>
          <w:tcPr>
            <w:tcW w:w="5320" w:type="dxa"/>
            <w:gridSpan w:val="7"/>
            <w:tcBorders>
              <w:top w:val="nil"/>
              <w:left w:val="nil"/>
              <w:bottom w:val="single" w:sz="4" w:space="0" w:color="auto"/>
              <w:right w:val="nil"/>
            </w:tcBorders>
          </w:tcPr>
          <w:p w:rsidR="006031FA" w:rsidRDefault="006031FA">
            <w:pPr>
              <w:pStyle w:val="ConsPlusNormal"/>
              <w:jc w:val="right"/>
            </w:pPr>
            <w:r>
              <w:t>,</w:t>
            </w:r>
          </w:p>
        </w:tc>
      </w:tr>
      <w:tr w:rsidR="006031FA">
        <w:tc>
          <w:tcPr>
            <w:tcW w:w="9017" w:type="dxa"/>
            <w:gridSpan w:val="15"/>
            <w:tcBorders>
              <w:top w:val="nil"/>
              <w:left w:val="nil"/>
              <w:bottom w:val="nil"/>
              <w:right w:val="nil"/>
            </w:tcBorders>
          </w:tcPr>
          <w:p w:rsidR="006031FA" w:rsidRDefault="006031FA">
            <w:pPr>
              <w:pStyle w:val="ConsPlusNormal"/>
              <w:jc w:val="both"/>
            </w:pPr>
            <w:r>
              <w:t>именуемый(ая/ое) в дальнейшем Владелец нестационарного торгового объекта (далее - Владелец НТО), с другой стороны, при совместном упоминании стороны, заключили настоящий договор о нижеследующем.</w:t>
            </w:r>
          </w:p>
        </w:tc>
      </w:tr>
      <w:tr w:rsidR="006031FA">
        <w:tc>
          <w:tcPr>
            <w:tcW w:w="9017" w:type="dxa"/>
            <w:gridSpan w:val="15"/>
            <w:tcBorders>
              <w:top w:val="nil"/>
              <w:left w:val="nil"/>
              <w:bottom w:val="nil"/>
              <w:right w:val="nil"/>
            </w:tcBorders>
          </w:tcPr>
          <w:p w:rsidR="006031FA" w:rsidRDefault="006031FA">
            <w:pPr>
              <w:pStyle w:val="ConsPlusNormal"/>
              <w:jc w:val="center"/>
              <w:outlineLvl w:val="2"/>
            </w:pPr>
            <w:r>
              <w:t>1. Предмет договора</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lastRenderedPageBreak/>
              <w:t>Администрация предоставляет Владельцу НТО право на размещение</w:t>
            </w:r>
          </w:p>
        </w:tc>
      </w:tr>
      <w:tr w:rsidR="006031FA">
        <w:tc>
          <w:tcPr>
            <w:tcW w:w="5729" w:type="dxa"/>
            <w:gridSpan w:val="12"/>
            <w:tcBorders>
              <w:top w:val="nil"/>
              <w:left w:val="nil"/>
              <w:bottom w:val="nil"/>
              <w:right w:val="nil"/>
            </w:tcBorders>
          </w:tcPr>
          <w:p w:rsidR="006031FA" w:rsidRDefault="006031FA">
            <w:pPr>
              <w:pStyle w:val="ConsPlusNormal"/>
            </w:pPr>
            <w:r>
              <w:t>нестационарного торгового объекта (далее - объект)</w:t>
            </w:r>
          </w:p>
        </w:tc>
        <w:tc>
          <w:tcPr>
            <w:tcW w:w="3288" w:type="dxa"/>
            <w:gridSpan w:val="3"/>
            <w:tcBorders>
              <w:top w:val="nil"/>
              <w:left w:val="nil"/>
              <w:bottom w:val="single" w:sz="4" w:space="0" w:color="auto"/>
              <w:right w:val="nil"/>
            </w:tcBorders>
          </w:tcPr>
          <w:p w:rsidR="006031FA" w:rsidRDefault="006031FA">
            <w:pPr>
              <w:pStyle w:val="ConsPlusNormal"/>
            </w:pPr>
          </w:p>
        </w:tc>
      </w:tr>
      <w:tr w:rsidR="006031FA">
        <w:tc>
          <w:tcPr>
            <w:tcW w:w="5729" w:type="dxa"/>
            <w:gridSpan w:val="12"/>
            <w:tcBorders>
              <w:top w:val="nil"/>
              <w:left w:val="nil"/>
              <w:bottom w:val="nil"/>
              <w:right w:val="nil"/>
            </w:tcBorders>
          </w:tcPr>
          <w:p w:rsidR="006031FA" w:rsidRDefault="006031FA">
            <w:pPr>
              <w:pStyle w:val="ConsPlusNormal"/>
            </w:pPr>
          </w:p>
        </w:tc>
        <w:tc>
          <w:tcPr>
            <w:tcW w:w="3288" w:type="dxa"/>
            <w:gridSpan w:val="3"/>
            <w:tcBorders>
              <w:top w:val="single" w:sz="4" w:space="0" w:color="auto"/>
              <w:left w:val="nil"/>
              <w:bottom w:val="nil"/>
              <w:right w:val="nil"/>
            </w:tcBorders>
          </w:tcPr>
          <w:p w:rsidR="006031FA" w:rsidRDefault="006031FA">
            <w:pPr>
              <w:pStyle w:val="ConsPlusNormal"/>
              <w:jc w:val="center"/>
            </w:pPr>
            <w:r>
              <w:t>(наименование объекта)</w:t>
            </w:r>
          </w:p>
        </w:tc>
      </w:tr>
      <w:tr w:rsidR="006031FA">
        <w:tc>
          <w:tcPr>
            <w:tcW w:w="1990" w:type="dxa"/>
            <w:gridSpan w:val="5"/>
            <w:tcBorders>
              <w:top w:val="nil"/>
              <w:left w:val="nil"/>
              <w:bottom w:val="nil"/>
              <w:right w:val="nil"/>
            </w:tcBorders>
          </w:tcPr>
          <w:p w:rsidR="006031FA" w:rsidRDefault="006031FA">
            <w:pPr>
              <w:pStyle w:val="ConsPlusNormal"/>
            </w:pPr>
            <w:r>
              <w:t>для осуществления</w:t>
            </w:r>
          </w:p>
        </w:tc>
        <w:tc>
          <w:tcPr>
            <w:tcW w:w="7027" w:type="dxa"/>
            <w:gridSpan w:val="10"/>
            <w:tcBorders>
              <w:top w:val="nil"/>
              <w:left w:val="nil"/>
              <w:bottom w:val="single" w:sz="4" w:space="0" w:color="auto"/>
              <w:right w:val="nil"/>
            </w:tcBorders>
          </w:tcPr>
          <w:p w:rsidR="006031FA" w:rsidRDefault="006031FA">
            <w:pPr>
              <w:pStyle w:val="ConsPlusNormal"/>
            </w:pPr>
          </w:p>
        </w:tc>
      </w:tr>
      <w:tr w:rsidR="006031FA">
        <w:tc>
          <w:tcPr>
            <w:tcW w:w="1990" w:type="dxa"/>
            <w:gridSpan w:val="5"/>
            <w:tcBorders>
              <w:top w:val="nil"/>
              <w:left w:val="nil"/>
              <w:bottom w:val="nil"/>
              <w:right w:val="nil"/>
            </w:tcBorders>
          </w:tcPr>
          <w:p w:rsidR="006031FA" w:rsidRDefault="006031FA">
            <w:pPr>
              <w:pStyle w:val="ConsPlusNormal"/>
            </w:pPr>
          </w:p>
        </w:tc>
        <w:tc>
          <w:tcPr>
            <w:tcW w:w="7027" w:type="dxa"/>
            <w:gridSpan w:val="10"/>
            <w:tcBorders>
              <w:top w:val="single" w:sz="4" w:space="0" w:color="auto"/>
              <w:left w:val="nil"/>
              <w:bottom w:val="nil"/>
              <w:right w:val="nil"/>
            </w:tcBorders>
          </w:tcPr>
          <w:p w:rsidR="006031FA" w:rsidRDefault="006031FA">
            <w:pPr>
              <w:pStyle w:val="ConsPlusNormal"/>
              <w:jc w:val="center"/>
            </w:pPr>
            <w:r>
              <w:t>(торговая деятельность, оказание услуг)</w:t>
            </w:r>
          </w:p>
        </w:tc>
      </w:tr>
      <w:tr w:rsidR="006031FA">
        <w:tc>
          <w:tcPr>
            <w:tcW w:w="9017" w:type="dxa"/>
            <w:gridSpan w:val="15"/>
            <w:tcBorders>
              <w:top w:val="nil"/>
              <w:left w:val="nil"/>
              <w:bottom w:val="single" w:sz="4" w:space="0" w:color="auto"/>
              <w:right w:val="nil"/>
            </w:tcBorders>
          </w:tcPr>
          <w:p w:rsidR="006031FA" w:rsidRDefault="006031FA">
            <w:pPr>
              <w:pStyle w:val="ConsPlusNormal"/>
            </w:pPr>
          </w:p>
        </w:tc>
      </w:tr>
      <w:tr w:rsidR="006031FA">
        <w:tc>
          <w:tcPr>
            <w:tcW w:w="9017" w:type="dxa"/>
            <w:gridSpan w:val="15"/>
            <w:tcBorders>
              <w:top w:val="single" w:sz="4" w:space="0" w:color="auto"/>
              <w:left w:val="nil"/>
              <w:bottom w:val="nil"/>
              <w:right w:val="nil"/>
            </w:tcBorders>
          </w:tcPr>
          <w:p w:rsidR="006031FA" w:rsidRDefault="006031FA">
            <w:pPr>
              <w:pStyle w:val="ConsPlusNormal"/>
              <w:jc w:val="center"/>
            </w:pPr>
            <w:r>
              <w:t>(реализуемая продукция)</w:t>
            </w:r>
          </w:p>
        </w:tc>
      </w:tr>
      <w:tr w:rsidR="006031FA">
        <w:tc>
          <w:tcPr>
            <w:tcW w:w="1310" w:type="dxa"/>
            <w:gridSpan w:val="3"/>
            <w:tcBorders>
              <w:top w:val="nil"/>
              <w:left w:val="nil"/>
              <w:bottom w:val="nil"/>
              <w:right w:val="nil"/>
            </w:tcBorders>
          </w:tcPr>
          <w:p w:rsidR="006031FA" w:rsidRDefault="006031FA">
            <w:pPr>
              <w:pStyle w:val="ConsPlusNormal"/>
            </w:pPr>
            <w:r>
              <w:t>по адресу:</w:t>
            </w:r>
          </w:p>
        </w:tc>
        <w:tc>
          <w:tcPr>
            <w:tcW w:w="7707" w:type="dxa"/>
            <w:gridSpan w:val="12"/>
            <w:tcBorders>
              <w:top w:val="nil"/>
              <w:left w:val="nil"/>
              <w:bottom w:val="single" w:sz="4" w:space="0" w:color="auto"/>
              <w:right w:val="nil"/>
            </w:tcBorders>
          </w:tcPr>
          <w:p w:rsidR="006031FA" w:rsidRDefault="006031FA">
            <w:pPr>
              <w:pStyle w:val="ConsPlusNormal"/>
              <w:jc w:val="right"/>
            </w:pPr>
            <w:r>
              <w:t>.</w:t>
            </w:r>
          </w:p>
        </w:tc>
      </w:tr>
      <w:tr w:rsidR="006031FA">
        <w:tc>
          <w:tcPr>
            <w:tcW w:w="1310" w:type="dxa"/>
            <w:gridSpan w:val="3"/>
            <w:tcBorders>
              <w:top w:val="nil"/>
              <w:left w:val="nil"/>
              <w:bottom w:val="nil"/>
              <w:right w:val="nil"/>
            </w:tcBorders>
          </w:tcPr>
          <w:p w:rsidR="006031FA" w:rsidRDefault="006031FA">
            <w:pPr>
              <w:pStyle w:val="ConsPlusNormal"/>
            </w:pPr>
          </w:p>
        </w:tc>
        <w:tc>
          <w:tcPr>
            <w:tcW w:w="7707" w:type="dxa"/>
            <w:gridSpan w:val="12"/>
            <w:tcBorders>
              <w:top w:val="single" w:sz="4" w:space="0" w:color="auto"/>
              <w:left w:val="nil"/>
              <w:bottom w:val="nil"/>
              <w:right w:val="nil"/>
            </w:tcBorders>
          </w:tcPr>
          <w:p w:rsidR="006031FA" w:rsidRDefault="006031FA">
            <w:pPr>
              <w:pStyle w:val="ConsPlusNormal"/>
              <w:jc w:val="center"/>
            </w:pPr>
            <w:r>
              <w:t>(месторасположение объекта)</w:t>
            </w:r>
          </w:p>
        </w:tc>
      </w:tr>
      <w:tr w:rsidR="006031FA">
        <w:tc>
          <w:tcPr>
            <w:tcW w:w="9017" w:type="dxa"/>
            <w:gridSpan w:val="15"/>
            <w:tcBorders>
              <w:top w:val="nil"/>
              <w:left w:val="nil"/>
              <w:bottom w:val="nil"/>
              <w:right w:val="nil"/>
            </w:tcBorders>
          </w:tcPr>
          <w:p w:rsidR="006031FA" w:rsidRDefault="006031FA">
            <w:pPr>
              <w:pStyle w:val="ConsPlusNormal"/>
              <w:jc w:val="center"/>
              <w:outlineLvl w:val="2"/>
            </w:pPr>
            <w:r>
              <w:t>2. Срок действия договора и вступления его в силу</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2.1. Настоящий договор заключен на срок с __________ по __________ 20___ года.</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2.2. Настоящий договор является заключенным с момента его подписания сторонами и действует до окончания срока или досрочного его расторжения на основании действующего законодательства или условий настоящего договора.</w:t>
            </w:r>
          </w:p>
        </w:tc>
      </w:tr>
      <w:tr w:rsidR="006031FA">
        <w:tc>
          <w:tcPr>
            <w:tcW w:w="9017" w:type="dxa"/>
            <w:gridSpan w:val="15"/>
            <w:tcBorders>
              <w:top w:val="nil"/>
              <w:left w:val="nil"/>
              <w:bottom w:val="nil"/>
              <w:right w:val="nil"/>
            </w:tcBorders>
          </w:tcPr>
          <w:p w:rsidR="006031FA" w:rsidRDefault="006031FA">
            <w:pPr>
              <w:pStyle w:val="ConsPlusNormal"/>
              <w:jc w:val="center"/>
              <w:outlineLvl w:val="2"/>
            </w:pPr>
            <w:r>
              <w:t>3. Порядок оплаты</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3.1. Плата за право размещения объекта составляет _______________ рублей.</w:t>
            </w:r>
          </w:p>
        </w:tc>
      </w:tr>
      <w:tr w:rsidR="006031FA">
        <w:tc>
          <w:tcPr>
            <w:tcW w:w="6069" w:type="dxa"/>
            <w:gridSpan w:val="13"/>
            <w:tcBorders>
              <w:top w:val="nil"/>
              <w:left w:val="nil"/>
              <w:bottom w:val="nil"/>
              <w:right w:val="nil"/>
            </w:tcBorders>
          </w:tcPr>
          <w:p w:rsidR="006031FA" w:rsidRDefault="006031FA">
            <w:pPr>
              <w:pStyle w:val="ConsPlusNormal"/>
              <w:ind w:firstLine="283"/>
              <w:jc w:val="both"/>
            </w:pPr>
            <w:r>
              <w:t>3.2. Плата за право размещения объекта производится</w:t>
            </w:r>
          </w:p>
        </w:tc>
        <w:tc>
          <w:tcPr>
            <w:tcW w:w="2948" w:type="dxa"/>
            <w:gridSpan w:val="2"/>
            <w:tcBorders>
              <w:top w:val="nil"/>
              <w:left w:val="nil"/>
              <w:bottom w:val="single" w:sz="4" w:space="0" w:color="auto"/>
              <w:right w:val="nil"/>
            </w:tcBorders>
          </w:tcPr>
          <w:p w:rsidR="006031FA" w:rsidRDefault="006031FA">
            <w:pPr>
              <w:pStyle w:val="ConsPlusNormal"/>
              <w:jc w:val="right"/>
            </w:pPr>
            <w:r>
              <w:t>.</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3.3. Плата за право размещения объекта вносится в бюджет Великого Новгорода на расчетный счет, открытый в УФК по Новгородской области.</w:t>
            </w:r>
          </w:p>
          <w:p w:rsidR="006031FA" w:rsidRDefault="006031FA">
            <w:pPr>
              <w:pStyle w:val="ConsPlusNormal"/>
              <w:ind w:firstLine="283"/>
              <w:jc w:val="both"/>
            </w:pPr>
            <w:r>
              <w:t>В случае изменения реквизитов расчетного счета Администрация доводит до Владельца НТО информацию об изменениях.</w:t>
            </w:r>
          </w:p>
          <w:p w:rsidR="006031FA" w:rsidRDefault="006031FA">
            <w:pPr>
              <w:pStyle w:val="ConsPlusNormal"/>
              <w:ind w:firstLine="283"/>
              <w:jc w:val="both"/>
            </w:pPr>
            <w:r>
              <w:t>В платежном документе на перечисление платы в части обязательных реквизитов указываются назначение платежа, дата и номер договора.</w:t>
            </w:r>
          </w:p>
          <w:p w:rsidR="006031FA" w:rsidRDefault="006031FA">
            <w:pPr>
              <w:pStyle w:val="ConsPlusNormal"/>
              <w:ind w:firstLine="283"/>
              <w:jc w:val="both"/>
            </w:pPr>
            <w:r>
              <w:t>3.4. Неиспользование Владельцем НТО права на размещение объекта не может служить основанием невнесения или изменения платы за право размещения объекта.</w:t>
            </w:r>
          </w:p>
        </w:tc>
      </w:tr>
      <w:tr w:rsidR="006031FA">
        <w:tc>
          <w:tcPr>
            <w:tcW w:w="9017" w:type="dxa"/>
            <w:gridSpan w:val="15"/>
            <w:tcBorders>
              <w:top w:val="nil"/>
              <w:left w:val="nil"/>
              <w:bottom w:val="nil"/>
              <w:right w:val="nil"/>
            </w:tcBorders>
          </w:tcPr>
          <w:p w:rsidR="006031FA" w:rsidRDefault="006031FA">
            <w:pPr>
              <w:pStyle w:val="ConsPlusNormal"/>
              <w:jc w:val="center"/>
              <w:outlineLvl w:val="2"/>
            </w:pPr>
            <w:r>
              <w:t>4. Права и обязанности сторон</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4.1. Администрация имеет право:</w:t>
            </w:r>
          </w:p>
          <w:p w:rsidR="006031FA" w:rsidRDefault="006031FA">
            <w:pPr>
              <w:pStyle w:val="ConsPlusNormal"/>
              <w:ind w:firstLine="283"/>
              <w:jc w:val="both"/>
            </w:pPr>
            <w:r>
              <w:t>4.1.1. Требовать расторжения настоящего договора и возмещения убытков в случае, если Владелец НТО размещает объект не в соответствии с его типом, видом, специализацией, площадью, периодом размещения и иными условиями настоящего договора;</w:t>
            </w:r>
          </w:p>
          <w:p w:rsidR="006031FA" w:rsidRDefault="006031FA">
            <w:pPr>
              <w:pStyle w:val="ConsPlusNormal"/>
              <w:ind w:firstLine="283"/>
              <w:jc w:val="both"/>
            </w:pPr>
            <w:r>
              <w:t xml:space="preserve">4.1.2. При принятии органом местного самоуправления решения о необходимости ремонта и (или) реконструкции автомобильных дорог, при реализации муниципальных программ и (или) приоритетных направлений деятельности органов местного самоуправления Великого Новгорода в социально-экономической сфере; использовании территории, занимаемой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в том числе остановок городского общественного транспорта, оборудованием бордюров, строительством проездов и (или) проездных путей, и для иных городских целей, определенных в соответствии с документацией о планировке территорий; изъятии земельных участков для государственных </w:t>
            </w:r>
            <w:r>
              <w:lastRenderedPageBreak/>
              <w:t>или муниципальных нужд; при принятии решений о развитии территории, изменении градостроительных регламентов в отношении территории, на которой находится объект, уведомить Владельца НТО об освобождении места от объекта и предоставить Владельцу НТО право на заключение договора о предоставлении права на размещение нестационарного торгового объекта на территории Великого Новгорода на компенсационном месте;</w:t>
            </w:r>
          </w:p>
          <w:p w:rsidR="006031FA" w:rsidRDefault="006031FA">
            <w:pPr>
              <w:pStyle w:val="ConsPlusNormal"/>
              <w:ind w:firstLine="283"/>
              <w:jc w:val="both"/>
            </w:pPr>
            <w:r>
              <w:t>4.1.3. Проводить обследование объекта на предмет исполнения Владельцем НТО обязательств по договору в части сохранения типа, вида, специализации, размера занимаемой площади, места размещения, внешнего вида объекта, а также установки дополнительного торгового оборудования на земельном участке около объекта в период действия договора.</w:t>
            </w:r>
          </w:p>
          <w:p w:rsidR="006031FA" w:rsidRDefault="006031FA">
            <w:pPr>
              <w:pStyle w:val="ConsPlusNormal"/>
              <w:ind w:firstLine="283"/>
              <w:jc w:val="both"/>
            </w:pPr>
            <w:r>
              <w:t>4.2. Администрация обязуется:</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lastRenderedPageBreak/>
              <w:t>4.2.1. Предоставить Владельцу НТО право на размещение объекта по адресу:</w:t>
            </w:r>
          </w:p>
        </w:tc>
      </w:tr>
      <w:tr w:rsidR="006031FA">
        <w:tc>
          <w:tcPr>
            <w:tcW w:w="9017" w:type="dxa"/>
            <w:gridSpan w:val="15"/>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4044" w:type="dxa"/>
            <w:gridSpan w:val="9"/>
            <w:tcBorders>
              <w:top w:val="single" w:sz="4" w:space="0" w:color="auto"/>
              <w:left w:val="nil"/>
              <w:bottom w:val="nil"/>
              <w:right w:val="nil"/>
            </w:tcBorders>
          </w:tcPr>
          <w:p w:rsidR="006031FA" w:rsidRDefault="006031FA">
            <w:pPr>
              <w:pStyle w:val="ConsPlusNormal"/>
            </w:pPr>
            <w:r>
              <w:t>для осуществления Владельцем НТО</w:t>
            </w:r>
          </w:p>
        </w:tc>
        <w:tc>
          <w:tcPr>
            <w:tcW w:w="4973" w:type="dxa"/>
            <w:gridSpan w:val="6"/>
            <w:tcBorders>
              <w:top w:val="single" w:sz="4" w:space="0" w:color="auto"/>
              <w:left w:val="nil"/>
              <w:bottom w:val="single" w:sz="4" w:space="0" w:color="auto"/>
              <w:right w:val="nil"/>
            </w:tcBorders>
          </w:tcPr>
          <w:p w:rsidR="006031FA" w:rsidRDefault="006031FA">
            <w:pPr>
              <w:pStyle w:val="ConsPlusNormal"/>
            </w:pPr>
          </w:p>
        </w:tc>
      </w:tr>
      <w:tr w:rsidR="006031FA">
        <w:tc>
          <w:tcPr>
            <w:tcW w:w="4044" w:type="dxa"/>
            <w:gridSpan w:val="9"/>
            <w:tcBorders>
              <w:top w:val="nil"/>
              <w:left w:val="nil"/>
              <w:bottom w:val="nil"/>
              <w:right w:val="nil"/>
            </w:tcBorders>
          </w:tcPr>
          <w:p w:rsidR="006031FA" w:rsidRDefault="006031FA">
            <w:pPr>
              <w:pStyle w:val="ConsPlusNormal"/>
            </w:pPr>
          </w:p>
        </w:tc>
        <w:tc>
          <w:tcPr>
            <w:tcW w:w="4973" w:type="dxa"/>
            <w:gridSpan w:val="6"/>
            <w:tcBorders>
              <w:top w:val="single" w:sz="4" w:space="0" w:color="auto"/>
              <w:left w:val="nil"/>
              <w:bottom w:val="nil"/>
              <w:right w:val="nil"/>
            </w:tcBorders>
          </w:tcPr>
          <w:p w:rsidR="006031FA" w:rsidRDefault="006031FA">
            <w:pPr>
              <w:pStyle w:val="ConsPlusNormal"/>
              <w:jc w:val="center"/>
            </w:pPr>
            <w:r>
              <w:t>(торговая деятельность, оказание услуг)</w:t>
            </w:r>
          </w:p>
        </w:tc>
      </w:tr>
      <w:tr w:rsidR="006031FA">
        <w:tc>
          <w:tcPr>
            <w:tcW w:w="9017" w:type="dxa"/>
            <w:gridSpan w:val="15"/>
            <w:tcBorders>
              <w:top w:val="nil"/>
              <w:left w:val="nil"/>
              <w:bottom w:val="single" w:sz="4" w:space="0" w:color="auto"/>
              <w:right w:val="nil"/>
            </w:tcBorders>
          </w:tcPr>
          <w:p w:rsidR="006031FA" w:rsidRDefault="006031FA">
            <w:pPr>
              <w:pStyle w:val="ConsPlusNormal"/>
              <w:jc w:val="right"/>
            </w:pPr>
            <w:r>
              <w:t>;</w:t>
            </w:r>
          </w:p>
        </w:tc>
      </w:tr>
      <w:tr w:rsidR="006031FA">
        <w:tc>
          <w:tcPr>
            <w:tcW w:w="9017" w:type="dxa"/>
            <w:gridSpan w:val="15"/>
            <w:tcBorders>
              <w:top w:val="single" w:sz="4" w:space="0" w:color="auto"/>
              <w:left w:val="nil"/>
              <w:bottom w:val="nil"/>
              <w:right w:val="nil"/>
            </w:tcBorders>
          </w:tcPr>
          <w:p w:rsidR="006031FA" w:rsidRDefault="006031FA">
            <w:pPr>
              <w:pStyle w:val="ConsPlusNormal"/>
              <w:jc w:val="center"/>
            </w:pPr>
            <w:r>
              <w:t>(реализуемая продукция)</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4.2.2. Осуществлять контроль за выполнением требований к эксплуатации объекта, установленных настоящим договором;</w:t>
            </w:r>
          </w:p>
          <w:p w:rsidR="006031FA" w:rsidRDefault="006031FA">
            <w:pPr>
              <w:pStyle w:val="ConsPlusNormal"/>
              <w:ind w:firstLine="283"/>
              <w:jc w:val="both"/>
            </w:pPr>
            <w:r>
              <w:t xml:space="preserve">4.2.3. В соответствии с </w:t>
            </w:r>
            <w:hyperlink w:anchor="P375">
              <w:r>
                <w:rPr>
                  <w:color w:val="0000FF"/>
                </w:rPr>
                <w:t>разделом 6</w:t>
              </w:r>
            </w:hyperlink>
            <w:r>
              <w:t xml:space="preserve"> Положения о порядке размещения нестационарных торговых объектов на территории Великого Новгорода организовать проведение первичного обследования объекта на его соответствие требованиям настоящего договора.</w:t>
            </w:r>
          </w:p>
          <w:p w:rsidR="006031FA" w:rsidRDefault="006031FA">
            <w:pPr>
              <w:pStyle w:val="ConsPlusNormal"/>
              <w:ind w:firstLine="283"/>
              <w:jc w:val="both"/>
            </w:pPr>
            <w:r>
              <w:t xml:space="preserve">В случае выявления в ходе обследования несоответствия объекта требованиям настоящего договора предоставить Владельцу НТО право устранить своими силами и за свой счет выявленные нарушения в сроки, установленные </w:t>
            </w:r>
            <w:hyperlink w:anchor="P394">
              <w:r>
                <w:rPr>
                  <w:color w:val="0000FF"/>
                </w:rPr>
                <w:t>пунктом 6.6</w:t>
              </w:r>
            </w:hyperlink>
            <w:r>
              <w:t xml:space="preserve"> Положения о порядке размещения нестационарных торговых объектов на территории Великого Новгорода, после чего провести повторное обследование объекта;</w:t>
            </w:r>
          </w:p>
          <w:p w:rsidR="006031FA" w:rsidRDefault="006031FA">
            <w:pPr>
              <w:pStyle w:val="ConsPlusNormal"/>
              <w:ind w:firstLine="283"/>
              <w:jc w:val="both"/>
            </w:pPr>
            <w:r>
              <w:t>4.2.4. Обеспечить методическую и организационную помощь в вопросах организации торговли, предоставления услуг населению.</w:t>
            </w:r>
          </w:p>
          <w:p w:rsidR="006031FA" w:rsidRDefault="006031FA">
            <w:pPr>
              <w:pStyle w:val="ConsPlusNormal"/>
              <w:ind w:firstLine="283"/>
              <w:jc w:val="both"/>
            </w:pPr>
            <w:r>
              <w:t>4.3. Владелец НТО имеет право использовать объект для осуществления торговой деятельности в соответствии с требованиями действующего законодательства и с условиями настоящего договора.</w:t>
            </w:r>
          </w:p>
          <w:p w:rsidR="006031FA" w:rsidRDefault="006031FA">
            <w:pPr>
              <w:pStyle w:val="ConsPlusNormal"/>
              <w:ind w:firstLine="283"/>
              <w:jc w:val="both"/>
            </w:pPr>
            <w:r>
              <w:t>4.4. Владелец НТО обязуется:</w:t>
            </w:r>
          </w:p>
          <w:p w:rsidR="006031FA" w:rsidRDefault="006031FA">
            <w:pPr>
              <w:pStyle w:val="ConsPlusNormal"/>
              <w:ind w:firstLine="283"/>
              <w:jc w:val="both"/>
            </w:pPr>
            <w:r>
              <w:t>4.4.1. Разместить объект в соответствии со следующими требованиями:</w:t>
            </w:r>
          </w:p>
        </w:tc>
      </w:tr>
      <w:tr w:rsidR="006031FA">
        <w:tc>
          <w:tcPr>
            <w:tcW w:w="1990" w:type="dxa"/>
            <w:gridSpan w:val="5"/>
            <w:tcBorders>
              <w:top w:val="nil"/>
              <w:left w:val="nil"/>
              <w:bottom w:val="nil"/>
              <w:right w:val="nil"/>
            </w:tcBorders>
          </w:tcPr>
          <w:p w:rsidR="006031FA" w:rsidRDefault="006031FA">
            <w:pPr>
              <w:pStyle w:val="ConsPlusNormal"/>
              <w:ind w:firstLine="283"/>
              <w:jc w:val="both"/>
            </w:pPr>
            <w:r>
              <w:t>адрес объекта:</w:t>
            </w:r>
          </w:p>
        </w:tc>
        <w:tc>
          <w:tcPr>
            <w:tcW w:w="7027" w:type="dxa"/>
            <w:gridSpan w:val="10"/>
            <w:tcBorders>
              <w:top w:val="nil"/>
              <w:left w:val="nil"/>
              <w:bottom w:val="single" w:sz="4" w:space="0" w:color="auto"/>
              <w:right w:val="nil"/>
            </w:tcBorders>
          </w:tcPr>
          <w:p w:rsidR="006031FA" w:rsidRDefault="006031FA">
            <w:pPr>
              <w:pStyle w:val="ConsPlusNormal"/>
              <w:jc w:val="right"/>
            </w:pPr>
            <w:r>
              <w:t>;</w:t>
            </w:r>
          </w:p>
        </w:tc>
      </w:tr>
      <w:tr w:rsidR="006031FA">
        <w:tc>
          <w:tcPr>
            <w:tcW w:w="2330" w:type="dxa"/>
            <w:gridSpan w:val="6"/>
            <w:tcBorders>
              <w:top w:val="nil"/>
              <w:left w:val="nil"/>
              <w:bottom w:val="nil"/>
              <w:right w:val="nil"/>
            </w:tcBorders>
          </w:tcPr>
          <w:p w:rsidR="006031FA" w:rsidRDefault="006031FA">
            <w:pPr>
              <w:pStyle w:val="ConsPlusNormal"/>
              <w:ind w:firstLine="283"/>
              <w:jc w:val="both"/>
            </w:pPr>
            <w:r>
              <w:t>тип, вид объекта:</w:t>
            </w:r>
          </w:p>
        </w:tc>
        <w:tc>
          <w:tcPr>
            <w:tcW w:w="6687" w:type="dxa"/>
            <w:gridSpan w:val="9"/>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3036" w:type="dxa"/>
            <w:gridSpan w:val="7"/>
            <w:tcBorders>
              <w:top w:val="nil"/>
              <w:left w:val="nil"/>
              <w:bottom w:val="nil"/>
              <w:right w:val="nil"/>
            </w:tcBorders>
          </w:tcPr>
          <w:p w:rsidR="006031FA" w:rsidRDefault="006031FA">
            <w:pPr>
              <w:pStyle w:val="ConsPlusNormal"/>
              <w:ind w:firstLine="283"/>
              <w:jc w:val="both"/>
            </w:pPr>
            <w:r>
              <w:t>специализация объекта:</w:t>
            </w:r>
          </w:p>
        </w:tc>
        <w:tc>
          <w:tcPr>
            <w:tcW w:w="5981" w:type="dxa"/>
            <w:gridSpan w:val="8"/>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2330" w:type="dxa"/>
            <w:gridSpan w:val="6"/>
            <w:tcBorders>
              <w:top w:val="nil"/>
              <w:left w:val="nil"/>
              <w:bottom w:val="nil"/>
              <w:right w:val="nil"/>
            </w:tcBorders>
          </w:tcPr>
          <w:p w:rsidR="006031FA" w:rsidRDefault="006031FA">
            <w:pPr>
              <w:pStyle w:val="ConsPlusNormal"/>
              <w:ind w:firstLine="283"/>
              <w:jc w:val="both"/>
            </w:pPr>
            <w:r>
              <w:t>площадь объекта</w:t>
            </w:r>
          </w:p>
        </w:tc>
        <w:tc>
          <w:tcPr>
            <w:tcW w:w="6687" w:type="dxa"/>
            <w:gridSpan w:val="9"/>
            <w:tcBorders>
              <w:top w:val="nil"/>
              <w:left w:val="nil"/>
              <w:bottom w:val="single" w:sz="4" w:space="0" w:color="auto"/>
              <w:right w:val="nil"/>
            </w:tcBorders>
          </w:tcPr>
          <w:p w:rsidR="006031FA" w:rsidRDefault="006031FA">
            <w:pPr>
              <w:pStyle w:val="ConsPlusNormal"/>
              <w:jc w:val="right"/>
            </w:pPr>
            <w:r>
              <w:t>;</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 xml:space="preserve">4.4.2. Обеспечить размещение объекта и его готовность к использованию в соответствии с Общими </w:t>
            </w:r>
            <w:hyperlink r:id="rId117">
              <w:r>
                <w:rPr>
                  <w:color w:val="0000FF"/>
                </w:rPr>
                <w:t>требованиями</w:t>
              </w:r>
            </w:hyperlink>
            <w:r>
              <w:t xml:space="preserve"> к нестационарным торговым объектам, размещаемым на территории муниципального образования - городского округа Великий Новгород (Дизайн-кодом), утвержденными решением Думы Великого Новгорода от 27.05.2021 N 569 (далее - Дизайн-код);</w:t>
            </w:r>
          </w:p>
          <w:p w:rsidR="006031FA" w:rsidRDefault="006031FA">
            <w:pPr>
              <w:pStyle w:val="ConsPlusNormal"/>
              <w:ind w:firstLine="283"/>
              <w:jc w:val="both"/>
            </w:pPr>
            <w:r>
              <w:t xml:space="preserve">4.4.3. Приступить к эксплуатации объекта после заключения договоров на уборку </w:t>
            </w:r>
            <w:r>
              <w:lastRenderedPageBreak/>
              <w:t>территории, вывоз твердых бытовых и жидких отходов, потребление энергоресурсов;</w:t>
            </w:r>
          </w:p>
          <w:p w:rsidR="006031FA" w:rsidRDefault="006031FA">
            <w:pPr>
              <w:pStyle w:val="ConsPlusNormal"/>
              <w:ind w:firstLine="283"/>
              <w:jc w:val="both"/>
            </w:pPr>
            <w:r>
              <w:t>4.4.4.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6031FA" w:rsidRDefault="006031FA">
            <w:pPr>
              <w:pStyle w:val="ConsPlusNormal"/>
              <w:ind w:firstLine="283"/>
              <w:jc w:val="both"/>
            </w:pPr>
            <w:r>
              <w:t>4.4.5. Соблюдать установленные требования федерального законодательства в области продажи этилового спирта и спиртосодержащей продукции и ограничения в сфере торговли табачной продукцией и табачными изделиями;</w:t>
            </w:r>
          </w:p>
          <w:p w:rsidR="006031FA" w:rsidRDefault="006031FA">
            <w:pPr>
              <w:pStyle w:val="ConsPlusNormal"/>
              <w:ind w:firstLine="283"/>
              <w:jc w:val="both"/>
            </w:pPr>
            <w:r>
              <w:t>4.4.6. Обеспечить сохранность внешнего вида, типа, местоположения и размеров объекта в течение установленного периода размещения;</w:t>
            </w:r>
          </w:p>
          <w:p w:rsidR="006031FA" w:rsidRDefault="006031FA">
            <w:pPr>
              <w:pStyle w:val="ConsPlusNormal"/>
              <w:ind w:firstLine="283"/>
              <w:jc w:val="both"/>
            </w:pPr>
            <w:r>
              <w:t>4.4.7. Содержать объект в чистоте и технически исправном состоянии (не допускается наличие на элементах объекта механических повреждений, а также нарушение целостности конструкций);</w:t>
            </w:r>
          </w:p>
          <w:p w:rsidR="006031FA" w:rsidRDefault="006031FA">
            <w:pPr>
              <w:pStyle w:val="ConsPlusNormal"/>
              <w:ind w:firstLine="283"/>
              <w:jc w:val="both"/>
            </w:pPr>
            <w:r>
              <w:t>4.4.8. Устранить нарушения, выявленные в ходе обследования объекта на соответствие требованиям настоящего договора, за свой счет и своими силами в срок, указанный в акте обследования нестационарного торгового объекта;</w:t>
            </w:r>
          </w:p>
          <w:p w:rsidR="006031FA" w:rsidRDefault="006031FA">
            <w:pPr>
              <w:pStyle w:val="ConsPlusNormal"/>
              <w:ind w:firstLine="283"/>
              <w:jc w:val="both"/>
            </w:pPr>
            <w:r>
              <w:t>4.4.9. Освободить занимаемую территорию от объекта и привести ее в первоначальное состояние в течение 5 календарных дней:</w:t>
            </w:r>
          </w:p>
          <w:p w:rsidR="006031FA" w:rsidRDefault="006031FA">
            <w:pPr>
              <w:pStyle w:val="ConsPlusNormal"/>
              <w:ind w:firstLine="283"/>
              <w:jc w:val="both"/>
            </w:pPr>
            <w:r>
              <w:t>по окончании срока действия настоящего договора;</w:t>
            </w:r>
          </w:p>
          <w:p w:rsidR="006031FA" w:rsidRDefault="006031FA">
            <w:pPr>
              <w:pStyle w:val="ConsPlusNormal"/>
              <w:ind w:firstLine="283"/>
              <w:jc w:val="both"/>
            </w:pPr>
            <w:r>
              <w:t xml:space="preserve">в случае досрочного расторжения настоящего договора в соответствии с </w:t>
            </w:r>
            <w:hyperlink w:anchor="P545">
              <w:r>
                <w:rPr>
                  <w:color w:val="0000FF"/>
                </w:rPr>
                <w:t>разделом 5</w:t>
              </w:r>
            </w:hyperlink>
            <w:r>
              <w:t xml:space="preserve"> настоящего договора;</w:t>
            </w:r>
          </w:p>
          <w:p w:rsidR="006031FA" w:rsidRDefault="006031FA">
            <w:pPr>
              <w:pStyle w:val="ConsPlusNormal"/>
              <w:ind w:firstLine="283"/>
              <w:jc w:val="both"/>
            </w:pPr>
            <w:r>
              <w:t xml:space="preserve">4.4.10. Обеспечить соблюдение требований </w:t>
            </w:r>
            <w:hyperlink r:id="rId118">
              <w:r>
                <w:rPr>
                  <w:color w:val="0000FF"/>
                </w:rPr>
                <w:t>Правил</w:t>
              </w:r>
            </w:hyperlink>
            <w:r>
              <w:t xml:space="preserve"> благоустройства территории Великого Новгорода, утвержденных решением Думы Великого Новгорода от 18.11.2008 N 230 (далее - Правила благоустройства);</w:t>
            </w:r>
          </w:p>
          <w:p w:rsidR="006031FA" w:rsidRDefault="006031FA">
            <w:pPr>
              <w:pStyle w:val="ConsPlusNormal"/>
              <w:ind w:firstLine="283"/>
              <w:jc w:val="both"/>
            </w:pPr>
            <w:r>
              <w:t>4.4.11. В течение срока действия настоящего договора обеспечить содержание прилегающей территории, границы которой определяются в соответствии с Правилами благоустройства;</w:t>
            </w:r>
          </w:p>
          <w:p w:rsidR="006031FA" w:rsidRDefault="006031FA">
            <w:pPr>
              <w:pStyle w:val="ConsPlusNormal"/>
              <w:ind w:firstLine="283"/>
              <w:jc w:val="both"/>
            </w:pPr>
            <w:r>
              <w:t>4.4.12. Своевременно и полностью вносить (внести) плату по настоящему договору в размере и сроки, установленные Положением о порядке размещения нестационарных торговых объектов на территории Великого Новгорода;</w:t>
            </w:r>
          </w:p>
          <w:p w:rsidR="006031FA" w:rsidRDefault="006031FA">
            <w:pPr>
              <w:pStyle w:val="ConsPlusNormal"/>
              <w:ind w:firstLine="283"/>
              <w:jc w:val="both"/>
            </w:pPr>
            <w:r>
              <w:t>4.4.13. Не устанавливать дополнительное торговое оборудование на земельный участок около объекта (холодильники, приспособления для выкладки товара и т.п.);</w:t>
            </w:r>
          </w:p>
          <w:p w:rsidR="006031FA" w:rsidRDefault="006031FA">
            <w:pPr>
              <w:pStyle w:val="ConsPlusNormal"/>
              <w:ind w:firstLine="283"/>
              <w:jc w:val="both"/>
            </w:pPr>
            <w:r>
              <w:t>4.4.14. Не уступать права по договору иным лицам. Обязанности по договору должны быть исполнены лично Владельцем НТО.</w:t>
            </w:r>
          </w:p>
        </w:tc>
      </w:tr>
      <w:tr w:rsidR="006031FA">
        <w:tc>
          <w:tcPr>
            <w:tcW w:w="9017" w:type="dxa"/>
            <w:gridSpan w:val="15"/>
            <w:tcBorders>
              <w:top w:val="nil"/>
              <w:left w:val="nil"/>
              <w:bottom w:val="nil"/>
              <w:right w:val="nil"/>
            </w:tcBorders>
          </w:tcPr>
          <w:p w:rsidR="006031FA" w:rsidRDefault="006031FA">
            <w:pPr>
              <w:pStyle w:val="ConsPlusNormal"/>
              <w:jc w:val="center"/>
              <w:outlineLvl w:val="2"/>
            </w:pPr>
            <w:bookmarkStart w:id="38" w:name="P545"/>
            <w:bookmarkEnd w:id="38"/>
            <w:r>
              <w:lastRenderedPageBreak/>
              <w:t>5. Расторжение договора</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5.1. Настоящий договор может быть расторгнут по соглашению сторон.</w:t>
            </w:r>
          </w:p>
          <w:p w:rsidR="006031FA" w:rsidRDefault="006031FA">
            <w:pPr>
              <w:pStyle w:val="ConsPlusNormal"/>
              <w:ind w:firstLine="283"/>
              <w:jc w:val="both"/>
            </w:pPr>
            <w:r>
              <w:t>5.2. Администрацией может быть принято решение о досрочном расторжении договора путем одностороннего отказа от исполнения договора по следующим основаниям:</w:t>
            </w:r>
          </w:p>
          <w:p w:rsidR="006031FA" w:rsidRDefault="006031FA">
            <w:pPr>
              <w:pStyle w:val="ConsPlusNormal"/>
              <w:ind w:firstLine="283"/>
              <w:jc w:val="both"/>
            </w:pPr>
            <w:r>
              <w:t>невнесение платы в предусмотренный договором срок, если допущена просрочка платежа на срок более 30 календарных дней неоднократно в течение одного года (расторжение договора не освобождает Владельца НТО от необходимости погашения задолженности по оплате по договору);</w:t>
            </w:r>
          </w:p>
          <w:p w:rsidR="006031FA" w:rsidRDefault="006031FA">
            <w:pPr>
              <w:pStyle w:val="ConsPlusNormal"/>
              <w:ind w:firstLine="283"/>
              <w:jc w:val="both"/>
            </w:pPr>
            <w:r>
              <w:t>по представлению органов, осуществляющих государственные функции по контролю и надзору, решению судебных органов;</w:t>
            </w:r>
          </w:p>
          <w:p w:rsidR="006031FA" w:rsidRDefault="006031FA">
            <w:pPr>
              <w:pStyle w:val="ConsPlusNormal"/>
              <w:ind w:firstLine="283"/>
              <w:jc w:val="both"/>
            </w:pPr>
            <w:r>
              <w:t>при принятии органом местного самоуправления Великого Новгорода решения о необходимости ремонта и (или) реконструкции автомобильных дорог;</w:t>
            </w:r>
          </w:p>
          <w:p w:rsidR="006031FA" w:rsidRDefault="006031FA">
            <w:pPr>
              <w:pStyle w:val="ConsPlusNormal"/>
              <w:ind w:firstLine="283"/>
              <w:jc w:val="both"/>
            </w:pPr>
            <w:r>
              <w:t xml:space="preserve">при реализации муниципальных программ и (или) приоритетных направлений деятельности органов местного самоуправления Великого Новгорода в социально-экономической сфере; использовании территории, занимаемой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в том числе остановок городского общественного транспорта, </w:t>
            </w:r>
            <w:r>
              <w:lastRenderedPageBreak/>
              <w:t>оборудованием бордюров, строительством проездов и (или) проездных путей, и для иных городских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принятии решений о развитии территории, изменении градостроительных регламентов в отношении территории, на которой находится объект;</w:t>
            </w:r>
          </w:p>
          <w:p w:rsidR="006031FA" w:rsidRDefault="006031FA">
            <w:pPr>
              <w:pStyle w:val="ConsPlusNormal"/>
              <w:ind w:firstLine="283"/>
              <w:jc w:val="both"/>
            </w:pPr>
            <w:r>
              <w:t>при нарушении Владельцем НТО следующих условий договора:</w:t>
            </w:r>
          </w:p>
          <w:p w:rsidR="006031FA" w:rsidRDefault="006031FA">
            <w:pPr>
              <w:pStyle w:val="ConsPlusNormal"/>
              <w:ind w:firstLine="283"/>
              <w:jc w:val="both"/>
            </w:pPr>
            <w:r>
              <w:t>сохранение заявленного типа, вида и специализации объекта;</w:t>
            </w:r>
          </w:p>
          <w:p w:rsidR="006031FA" w:rsidRDefault="006031FA">
            <w:pPr>
              <w:pStyle w:val="ConsPlusNormal"/>
              <w:ind w:firstLine="283"/>
              <w:jc w:val="both"/>
            </w:pPr>
            <w:r>
              <w:t>установка Владельцем НТО либо лицом, осуществляющим предпринимательскую деятельность в объекте, дополнительного торгового оборудования на земельном участке около объекта (холодильники, приспособления для выкладки товара (ящики, тумбы, стеллажи, коробки и иные приспособления, на которых выложен товар и обозначена цена товара));</w:t>
            </w:r>
          </w:p>
          <w:p w:rsidR="006031FA" w:rsidRDefault="006031FA">
            <w:pPr>
              <w:pStyle w:val="ConsPlusNormal"/>
              <w:ind w:firstLine="283"/>
              <w:jc w:val="both"/>
            </w:pPr>
            <w:r>
              <w:t>привлечение к административной ответственности за нарушение требований муниципальных правовых актов к уборке и содержанию прилегающей территории к объекту;</w:t>
            </w:r>
          </w:p>
          <w:p w:rsidR="006031FA" w:rsidRDefault="006031FA">
            <w:pPr>
              <w:pStyle w:val="ConsPlusNormal"/>
              <w:ind w:firstLine="283"/>
              <w:jc w:val="both"/>
            </w:pPr>
            <w:r>
              <w:t>привлечение к административной или уголовной ответственности за нарушение требований федерального законодательства в области продажи этилового спирта и спиртосодержащей продукции, несоблюдение ограничений и нарушение запретов в сфере торговли табачной продукцией и табачными изделиями;</w:t>
            </w:r>
          </w:p>
          <w:p w:rsidR="006031FA" w:rsidRDefault="006031FA">
            <w:pPr>
              <w:pStyle w:val="ConsPlusNormal"/>
              <w:ind w:firstLine="283"/>
              <w:jc w:val="both"/>
            </w:pPr>
            <w:r>
              <w:t>несоответствие объекта требованиям Дизайн-кода;</w:t>
            </w:r>
          </w:p>
          <w:p w:rsidR="006031FA" w:rsidRDefault="006031FA">
            <w:pPr>
              <w:pStyle w:val="ConsPlusNormal"/>
              <w:ind w:firstLine="283"/>
              <w:jc w:val="both"/>
            </w:pPr>
            <w:r>
              <w:t>эксплуатация объекта при наличии в акте обследования нестационарного торгового объекта сведений о несоответствии размещения объекта требованиям договора и неустранении выявленных нарушений;</w:t>
            </w:r>
          </w:p>
          <w:p w:rsidR="006031FA" w:rsidRDefault="006031FA">
            <w:pPr>
              <w:pStyle w:val="ConsPlusNormal"/>
              <w:ind w:firstLine="283"/>
              <w:jc w:val="both"/>
            </w:pPr>
            <w:r>
              <w:t>при передаче Владельцем НТО права собственности на объект в период действия договора иному лицу.</w:t>
            </w:r>
          </w:p>
          <w:p w:rsidR="006031FA" w:rsidRDefault="006031FA">
            <w:pPr>
              <w:pStyle w:val="ConsPlusNormal"/>
              <w:ind w:firstLine="283"/>
              <w:jc w:val="both"/>
            </w:pPr>
            <w:r>
              <w:t>При расторжении договора по основаниям, указанным в абзацах втором, третьем, шестом - тринадцатом настоящего пункта, денежные средства, перечисленные в счет оплаты по договору, возврату не подлежат.</w:t>
            </w:r>
          </w:p>
          <w:p w:rsidR="006031FA" w:rsidRDefault="006031FA">
            <w:pPr>
              <w:pStyle w:val="ConsPlusNormal"/>
              <w:ind w:firstLine="283"/>
              <w:jc w:val="both"/>
            </w:pPr>
            <w:r>
              <w:t xml:space="preserve">При расторжении договора по основаниям, указанным в абзацах седьмом, восьмом, одиннадцатом, двенадцатом и тринадцатом настоящего пункта, Администрацией осуществляется обследование объекта в соответствии с требованиями, установленными </w:t>
            </w:r>
            <w:hyperlink w:anchor="P379">
              <w:r>
                <w:rPr>
                  <w:color w:val="0000FF"/>
                </w:rPr>
                <w:t>пунктами 6.1</w:t>
              </w:r>
            </w:hyperlink>
            <w:r>
              <w:t xml:space="preserve"> - </w:t>
            </w:r>
            <w:hyperlink w:anchor="P402">
              <w:r>
                <w:rPr>
                  <w:color w:val="0000FF"/>
                </w:rPr>
                <w:t>6.10</w:t>
              </w:r>
            </w:hyperlink>
            <w:r>
              <w:t xml:space="preserve"> Положения о порядке размещения нестационарных торговых объектов на территории Великого Новгорода, утвержденного постановлением Администрации Великого Новгорода от 20.09.2021 N 5026.</w:t>
            </w:r>
          </w:p>
          <w:p w:rsidR="006031FA" w:rsidRDefault="006031FA">
            <w:pPr>
              <w:pStyle w:val="ConsPlusNormal"/>
              <w:ind w:firstLine="283"/>
              <w:jc w:val="both"/>
            </w:pPr>
            <w:r>
              <w:t>5.3. Настоящий договор может быть расторгнут по заявлению Владельца НТО либо по решению суда при существенном нарушении условий настоящего договора Администрацией.</w:t>
            </w:r>
          </w:p>
          <w:p w:rsidR="006031FA" w:rsidRDefault="006031FA">
            <w:pPr>
              <w:pStyle w:val="ConsPlusNormal"/>
              <w:ind w:firstLine="283"/>
              <w:jc w:val="both"/>
            </w:pPr>
            <w:r>
              <w:t>5.4. Сторона, инициирующая процедуру досрочного расторжения настоящего договора, обязана за 3 месяца сообщить об этом другой стороне в письменной форме.</w:t>
            </w:r>
          </w:p>
          <w:p w:rsidR="006031FA" w:rsidRDefault="006031FA">
            <w:pPr>
              <w:pStyle w:val="ConsPlusNormal"/>
              <w:ind w:firstLine="283"/>
              <w:jc w:val="both"/>
            </w:pPr>
            <w:r>
              <w:t>5.5. При принятии решения о досрочном расторжении настоящего договора Администрация вручает Владельцу НТО уведомление о расторжении настоящего договора и демонтаже объекта лично либо направляет по почте заказным письмом с уведомлением.</w:t>
            </w:r>
          </w:p>
          <w:p w:rsidR="006031FA" w:rsidRDefault="006031FA">
            <w:pPr>
              <w:pStyle w:val="ConsPlusNormal"/>
              <w:ind w:firstLine="283"/>
              <w:jc w:val="both"/>
            </w:pPr>
            <w:r>
              <w:t>5.6. Договор считается расторгнутым с даты, указанной в уведомлении.</w:t>
            </w:r>
          </w:p>
          <w:p w:rsidR="006031FA" w:rsidRDefault="006031FA">
            <w:pPr>
              <w:pStyle w:val="ConsPlusNormal"/>
              <w:ind w:firstLine="283"/>
              <w:jc w:val="both"/>
            </w:pPr>
            <w:r>
              <w:t>5.7. Уведомление считается полученным по истечении 30 календарных дней с даты поступления в почтовое отделение адресата, за исключением случаев возврата почтовым отделением заказного письма ранее вышеуказанного срока в адрес отправителя, если оно направлено по почтовому адресу, указанному в договоре.</w:t>
            </w:r>
          </w:p>
          <w:p w:rsidR="006031FA" w:rsidRDefault="006031FA">
            <w:pPr>
              <w:pStyle w:val="ConsPlusNormal"/>
              <w:ind w:firstLine="283"/>
              <w:jc w:val="both"/>
            </w:pPr>
            <w:r>
              <w:t>5.8. Функционирование объекта по истечении установленного срока считается незаконным, а лица, осуществляющие его размещение и ведущие в нем торговую деятельность, привлекаются к ответственности в соответствии с действующим законодательством Российской Федерации и Новгородской области.</w:t>
            </w:r>
          </w:p>
          <w:p w:rsidR="006031FA" w:rsidRDefault="006031FA">
            <w:pPr>
              <w:pStyle w:val="ConsPlusNormal"/>
              <w:ind w:firstLine="283"/>
              <w:jc w:val="both"/>
            </w:pPr>
            <w:r>
              <w:t>5.9. При досрочном расторжении настоящего договора Владелец НТО не позднее срока, установленного в уведомлении, обязан демонтировать объект и восстановить благоустройство места размещения и прилегающей территории.</w:t>
            </w:r>
          </w:p>
          <w:p w:rsidR="006031FA" w:rsidRDefault="006031FA">
            <w:pPr>
              <w:pStyle w:val="ConsPlusNormal"/>
              <w:ind w:firstLine="283"/>
              <w:jc w:val="both"/>
            </w:pPr>
            <w:r>
              <w:t xml:space="preserve">5.10. При неисполнении владельцем НТО обязанности по демонтажу по истечении срока </w:t>
            </w:r>
            <w:r>
              <w:lastRenderedPageBreak/>
              <w:t xml:space="preserve">для демонтажа объекта, указанного в уведомлениях о расторжении договора и демонтаже нестационарного торгового объекта или об отказе в заключении договора, объект считается незаконно размещенным и подлежит демонтажу в соответствии с </w:t>
            </w:r>
            <w:hyperlink r:id="rId119">
              <w:r>
                <w:rPr>
                  <w:color w:val="0000FF"/>
                </w:rPr>
                <w:t>Положением</w:t>
              </w:r>
            </w:hyperlink>
            <w:r>
              <w:t xml:space="preserve"> о порядке демонтажа, перемещения, временного хранения и утилизации незаконно размещенных нестационарных торговых объектов на территории городского округа Великий Новгород, утвержденным постановлением Администрации Великого Новгорода от 21.11.2023 N 5618.</w:t>
            </w:r>
          </w:p>
        </w:tc>
      </w:tr>
      <w:tr w:rsidR="006031FA">
        <w:tc>
          <w:tcPr>
            <w:tcW w:w="9017" w:type="dxa"/>
            <w:gridSpan w:val="15"/>
            <w:tcBorders>
              <w:top w:val="nil"/>
              <w:left w:val="nil"/>
              <w:bottom w:val="nil"/>
              <w:right w:val="nil"/>
            </w:tcBorders>
          </w:tcPr>
          <w:p w:rsidR="006031FA" w:rsidRDefault="006031FA">
            <w:pPr>
              <w:pStyle w:val="ConsPlusNormal"/>
              <w:jc w:val="center"/>
              <w:outlineLvl w:val="2"/>
            </w:pPr>
            <w:r>
              <w:lastRenderedPageBreak/>
              <w:t>6. Прочие условия</w:t>
            </w:r>
          </w:p>
        </w:tc>
      </w:tr>
      <w:tr w:rsidR="006031FA">
        <w:tc>
          <w:tcPr>
            <w:tcW w:w="9017" w:type="dxa"/>
            <w:gridSpan w:val="15"/>
            <w:tcBorders>
              <w:top w:val="nil"/>
              <w:left w:val="nil"/>
              <w:bottom w:val="nil"/>
              <w:right w:val="nil"/>
            </w:tcBorders>
          </w:tcPr>
          <w:p w:rsidR="006031FA" w:rsidRDefault="006031FA">
            <w:pPr>
              <w:pStyle w:val="ConsPlusNormal"/>
              <w:ind w:firstLine="283"/>
              <w:jc w:val="both"/>
            </w:pPr>
            <w:r>
              <w:t>6.1. Изменения к настоящему договору действительны, если они составлены в письменной форме, оформлены дополнительными соглашениями и подписаны уполномоченными представителями сторон.</w:t>
            </w:r>
          </w:p>
          <w:p w:rsidR="006031FA" w:rsidRDefault="006031FA">
            <w:pPr>
              <w:pStyle w:val="ConsPlusNormal"/>
              <w:ind w:firstLine="283"/>
              <w:jc w:val="both"/>
            </w:pPr>
            <w:r>
              <w:t>6.2.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6031FA" w:rsidRDefault="006031FA">
            <w:pPr>
              <w:pStyle w:val="ConsPlusNormal"/>
              <w:ind w:firstLine="283"/>
              <w:jc w:val="both"/>
            </w:pPr>
            <w:r>
              <w:t>6.3. Взаимоотношения сторон, не урегулированные настоящим договором, регламентируются действующим законодательством Российской Федерации.</w:t>
            </w:r>
          </w:p>
          <w:p w:rsidR="006031FA" w:rsidRDefault="006031FA">
            <w:pPr>
              <w:pStyle w:val="ConsPlusNormal"/>
              <w:ind w:firstLine="283"/>
              <w:jc w:val="both"/>
            </w:pPr>
            <w:r>
              <w:t>6.4. Все споры и разногласия по настоящему договору разрешаются путем переговоров, а в случае недостижения соглашения - в судебном порядке в соответствии с действующим законодательством Российской Федерации.</w:t>
            </w:r>
          </w:p>
          <w:p w:rsidR="006031FA" w:rsidRDefault="006031FA">
            <w:pPr>
              <w:pStyle w:val="ConsPlusNormal"/>
              <w:ind w:firstLine="283"/>
              <w:jc w:val="both"/>
            </w:pPr>
            <w:r>
              <w:t>6.5. Настоящий договор составлен в двух экземплярах, имеющих одинаковую юридическую силу.</w:t>
            </w:r>
          </w:p>
        </w:tc>
      </w:tr>
      <w:tr w:rsidR="006031FA">
        <w:tc>
          <w:tcPr>
            <w:tcW w:w="9017" w:type="dxa"/>
            <w:gridSpan w:val="15"/>
            <w:tcBorders>
              <w:top w:val="nil"/>
              <w:left w:val="nil"/>
              <w:bottom w:val="nil"/>
              <w:right w:val="nil"/>
            </w:tcBorders>
          </w:tcPr>
          <w:p w:rsidR="006031FA" w:rsidRDefault="006031FA">
            <w:pPr>
              <w:pStyle w:val="ConsPlusNormal"/>
              <w:jc w:val="center"/>
              <w:outlineLvl w:val="2"/>
            </w:pPr>
            <w:r>
              <w:t>7. Юридические адреса, реквизиты и подписи сторон</w:t>
            </w:r>
          </w:p>
        </w:tc>
      </w:tr>
      <w:tr w:rsidR="006031FA">
        <w:tc>
          <w:tcPr>
            <w:tcW w:w="4384" w:type="dxa"/>
            <w:gridSpan w:val="10"/>
            <w:tcBorders>
              <w:top w:val="nil"/>
              <w:left w:val="nil"/>
              <w:bottom w:val="nil"/>
              <w:right w:val="nil"/>
            </w:tcBorders>
          </w:tcPr>
          <w:p w:rsidR="006031FA" w:rsidRDefault="006031FA">
            <w:pPr>
              <w:pStyle w:val="ConsPlusNormal"/>
              <w:jc w:val="center"/>
            </w:pPr>
            <w:r>
              <w:t>Администрация</w:t>
            </w:r>
          </w:p>
        </w:tc>
        <w:tc>
          <w:tcPr>
            <w:tcW w:w="340" w:type="dxa"/>
            <w:tcBorders>
              <w:top w:val="nil"/>
              <w:left w:val="nil"/>
              <w:bottom w:val="nil"/>
              <w:right w:val="nil"/>
            </w:tcBorders>
          </w:tcPr>
          <w:p w:rsidR="006031FA" w:rsidRDefault="006031FA">
            <w:pPr>
              <w:pStyle w:val="ConsPlusNormal"/>
            </w:pPr>
          </w:p>
        </w:tc>
        <w:tc>
          <w:tcPr>
            <w:tcW w:w="4293" w:type="dxa"/>
            <w:gridSpan w:val="4"/>
            <w:tcBorders>
              <w:top w:val="nil"/>
              <w:left w:val="nil"/>
              <w:bottom w:val="nil"/>
              <w:right w:val="nil"/>
            </w:tcBorders>
          </w:tcPr>
          <w:p w:rsidR="006031FA" w:rsidRDefault="006031FA">
            <w:pPr>
              <w:pStyle w:val="ConsPlusNormal"/>
              <w:jc w:val="center"/>
            </w:pPr>
            <w:r>
              <w:t>Владелец НТО</w:t>
            </w:r>
          </w:p>
        </w:tc>
      </w:tr>
      <w:tr w:rsidR="006031FA">
        <w:tc>
          <w:tcPr>
            <w:tcW w:w="4384" w:type="dxa"/>
            <w:gridSpan w:val="10"/>
            <w:vMerge w:val="restart"/>
            <w:tcBorders>
              <w:top w:val="nil"/>
              <w:left w:val="nil"/>
              <w:bottom w:val="nil"/>
              <w:right w:val="nil"/>
            </w:tcBorders>
          </w:tcPr>
          <w:p w:rsidR="006031FA" w:rsidRDefault="006031FA">
            <w:pPr>
              <w:pStyle w:val="ConsPlusNormal"/>
              <w:jc w:val="both"/>
            </w:pPr>
            <w:r>
              <w:t>Большая Власьевская ул., д. 4, Великий Новгород, 173007</w:t>
            </w:r>
          </w:p>
        </w:tc>
        <w:tc>
          <w:tcPr>
            <w:tcW w:w="340" w:type="dxa"/>
            <w:tcBorders>
              <w:top w:val="nil"/>
              <w:left w:val="nil"/>
              <w:bottom w:val="nil"/>
              <w:right w:val="nil"/>
            </w:tcBorders>
          </w:tcPr>
          <w:p w:rsidR="006031FA" w:rsidRDefault="006031FA">
            <w:pPr>
              <w:pStyle w:val="ConsPlusNormal"/>
            </w:pPr>
          </w:p>
        </w:tc>
        <w:tc>
          <w:tcPr>
            <w:tcW w:w="4293" w:type="dxa"/>
            <w:gridSpan w:val="4"/>
            <w:tcBorders>
              <w:top w:val="nil"/>
              <w:left w:val="nil"/>
              <w:bottom w:val="single" w:sz="4" w:space="0" w:color="auto"/>
              <w:right w:val="nil"/>
            </w:tcBorders>
          </w:tcPr>
          <w:p w:rsidR="006031FA" w:rsidRDefault="006031FA">
            <w:pPr>
              <w:pStyle w:val="ConsPlusNormal"/>
            </w:pPr>
          </w:p>
        </w:tc>
      </w:tr>
      <w:tr w:rsidR="006031FA">
        <w:tc>
          <w:tcPr>
            <w:tcW w:w="4384" w:type="dxa"/>
            <w:gridSpan w:val="10"/>
            <w:vMerge/>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tcBorders>
              <w:top w:val="single" w:sz="4" w:space="0" w:color="auto"/>
              <w:left w:val="nil"/>
              <w:bottom w:val="nil"/>
              <w:right w:val="nil"/>
            </w:tcBorders>
          </w:tcPr>
          <w:p w:rsidR="006031FA" w:rsidRDefault="006031FA">
            <w:pPr>
              <w:pStyle w:val="ConsPlusNormal"/>
              <w:jc w:val="center"/>
            </w:pPr>
            <w:r>
              <w:t>(наименование организации,</w:t>
            </w:r>
          </w:p>
        </w:tc>
      </w:tr>
      <w:tr w:rsidR="006031FA">
        <w:tc>
          <w:tcPr>
            <w:tcW w:w="4384" w:type="dxa"/>
            <w:gridSpan w:val="10"/>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ИНН</w:t>
            </w:r>
          </w:p>
        </w:tc>
        <w:tc>
          <w:tcPr>
            <w:tcW w:w="3704" w:type="dxa"/>
            <w:gridSpan w:val="9"/>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vMerge w:val="restart"/>
            <w:tcBorders>
              <w:top w:val="single" w:sz="4" w:space="0" w:color="auto"/>
              <w:left w:val="nil"/>
              <w:bottom w:val="nil"/>
              <w:right w:val="nil"/>
            </w:tcBorders>
          </w:tcPr>
          <w:p w:rsidR="006031FA" w:rsidRDefault="006031FA">
            <w:pPr>
              <w:pStyle w:val="ConsPlusNormal"/>
              <w:jc w:val="center"/>
            </w:pPr>
            <w:r>
              <w:t>ФИО индивидуального предпринимателя)</w:t>
            </w:r>
          </w:p>
        </w:tc>
      </w:tr>
      <w:tr w:rsidR="006031FA">
        <w:tc>
          <w:tcPr>
            <w:tcW w:w="680" w:type="dxa"/>
            <w:tcBorders>
              <w:top w:val="nil"/>
              <w:left w:val="nil"/>
              <w:bottom w:val="nil"/>
              <w:right w:val="nil"/>
            </w:tcBorders>
            <w:vAlign w:val="bottom"/>
          </w:tcPr>
          <w:p w:rsidR="006031FA" w:rsidRDefault="006031FA">
            <w:pPr>
              <w:pStyle w:val="ConsPlusNormal"/>
              <w:jc w:val="both"/>
            </w:pPr>
            <w:r>
              <w:t>КПП</w:t>
            </w:r>
          </w:p>
        </w:tc>
        <w:tc>
          <w:tcPr>
            <w:tcW w:w="3704" w:type="dxa"/>
            <w:gridSpan w:val="9"/>
            <w:tcBorders>
              <w:top w:val="single" w:sz="4" w:space="0" w:color="auto"/>
              <w:left w:val="nil"/>
              <w:bottom w:val="single" w:sz="4" w:space="0" w:color="auto"/>
              <w:right w:val="nil"/>
            </w:tcBorders>
            <w:vAlign w:val="bottom"/>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vMerge/>
            <w:tcBorders>
              <w:top w:val="single" w:sz="4" w:space="0" w:color="auto"/>
              <w:left w:val="nil"/>
              <w:bottom w:val="nil"/>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р/сч</w:t>
            </w:r>
          </w:p>
        </w:tc>
        <w:tc>
          <w:tcPr>
            <w:tcW w:w="3704" w:type="dxa"/>
            <w:gridSpan w:val="9"/>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БИК</w:t>
            </w:r>
          </w:p>
        </w:tc>
        <w:tc>
          <w:tcPr>
            <w:tcW w:w="3704" w:type="dxa"/>
            <w:gridSpan w:val="9"/>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tcBorders>
              <w:top w:val="single" w:sz="4" w:space="0" w:color="auto"/>
              <w:left w:val="nil"/>
              <w:bottom w:val="nil"/>
              <w:right w:val="nil"/>
            </w:tcBorders>
          </w:tcPr>
          <w:p w:rsidR="006031FA" w:rsidRDefault="006031FA">
            <w:pPr>
              <w:pStyle w:val="ConsPlusNormal"/>
              <w:jc w:val="center"/>
            </w:pPr>
            <w:r>
              <w:t>(ИНН, ОГРН)</w:t>
            </w:r>
          </w:p>
        </w:tc>
      </w:tr>
      <w:tr w:rsidR="006031FA">
        <w:tc>
          <w:tcPr>
            <w:tcW w:w="995" w:type="dxa"/>
            <w:gridSpan w:val="2"/>
            <w:tcBorders>
              <w:top w:val="nil"/>
              <w:left w:val="nil"/>
              <w:bottom w:val="nil"/>
              <w:right w:val="nil"/>
            </w:tcBorders>
          </w:tcPr>
          <w:p w:rsidR="006031FA" w:rsidRDefault="006031FA">
            <w:pPr>
              <w:pStyle w:val="ConsPlusNormal"/>
              <w:jc w:val="both"/>
            </w:pPr>
            <w:r>
              <w:t>ОКАТО</w:t>
            </w:r>
          </w:p>
        </w:tc>
        <w:tc>
          <w:tcPr>
            <w:tcW w:w="3389" w:type="dxa"/>
            <w:gridSpan w:val="8"/>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КБК</w:t>
            </w:r>
          </w:p>
        </w:tc>
        <w:tc>
          <w:tcPr>
            <w:tcW w:w="3704" w:type="dxa"/>
            <w:gridSpan w:val="9"/>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tcBorders>
              <w:top w:val="single" w:sz="4" w:space="0" w:color="auto"/>
              <w:left w:val="nil"/>
              <w:bottom w:val="nil"/>
              <w:right w:val="nil"/>
            </w:tcBorders>
          </w:tcPr>
          <w:p w:rsidR="006031FA" w:rsidRDefault="006031FA">
            <w:pPr>
              <w:pStyle w:val="ConsPlusNormal"/>
              <w:jc w:val="center"/>
            </w:pPr>
            <w:r>
              <w:t>(юридический адрес, адрес проживания)</w:t>
            </w:r>
          </w:p>
        </w:tc>
      </w:tr>
      <w:tr w:rsidR="006031FA">
        <w:tc>
          <w:tcPr>
            <w:tcW w:w="995" w:type="dxa"/>
            <w:gridSpan w:val="2"/>
            <w:tcBorders>
              <w:top w:val="nil"/>
              <w:left w:val="nil"/>
              <w:bottom w:val="nil"/>
              <w:right w:val="nil"/>
            </w:tcBorders>
          </w:tcPr>
          <w:p w:rsidR="006031FA" w:rsidRDefault="006031FA">
            <w:pPr>
              <w:pStyle w:val="ConsPlusNormal"/>
              <w:jc w:val="both"/>
            </w:pPr>
            <w:r>
              <w:t>ОГРН</w:t>
            </w:r>
          </w:p>
        </w:tc>
        <w:tc>
          <w:tcPr>
            <w:tcW w:w="3389" w:type="dxa"/>
            <w:gridSpan w:val="8"/>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tcBorders>
              <w:top w:val="nil"/>
              <w:left w:val="nil"/>
              <w:bottom w:val="single" w:sz="4" w:space="0" w:color="auto"/>
              <w:right w:val="nil"/>
            </w:tcBorders>
          </w:tcPr>
          <w:p w:rsidR="006031FA" w:rsidRDefault="006031FA">
            <w:pPr>
              <w:pStyle w:val="ConsPlusNormal"/>
            </w:pPr>
          </w:p>
        </w:tc>
      </w:tr>
      <w:tr w:rsidR="006031FA">
        <w:tc>
          <w:tcPr>
            <w:tcW w:w="995" w:type="dxa"/>
            <w:gridSpan w:val="2"/>
            <w:tcBorders>
              <w:top w:val="nil"/>
              <w:left w:val="nil"/>
              <w:bottom w:val="nil"/>
              <w:right w:val="nil"/>
            </w:tcBorders>
          </w:tcPr>
          <w:p w:rsidR="006031FA" w:rsidRDefault="006031FA">
            <w:pPr>
              <w:pStyle w:val="ConsPlusNormal"/>
              <w:jc w:val="both"/>
            </w:pPr>
            <w:r>
              <w:t>ОКПО</w:t>
            </w:r>
          </w:p>
        </w:tc>
        <w:tc>
          <w:tcPr>
            <w:tcW w:w="3389" w:type="dxa"/>
            <w:gridSpan w:val="8"/>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tcBorders>
              <w:top w:val="single" w:sz="4" w:space="0" w:color="auto"/>
              <w:left w:val="nil"/>
              <w:bottom w:val="nil"/>
              <w:right w:val="nil"/>
            </w:tcBorders>
          </w:tcPr>
          <w:p w:rsidR="006031FA" w:rsidRDefault="006031FA">
            <w:pPr>
              <w:pStyle w:val="ConsPlusNormal"/>
              <w:jc w:val="center"/>
            </w:pPr>
            <w:r>
              <w:t>(дата рождения)</w:t>
            </w:r>
          </w:p>
        </w:tc>
      </w:tr>
      <w:tr w:rsidR="006031FA">
        <w:tc>
          <w:tcPr>
            <w:tcW w:w="4384" w:type="dxa"/>
            <w:gridSpan w:val="10"/>
            <w:vMerge w:val="restart"/>
            <w:tcBorders>
              <w:top w:val="nil"/>
              <w:left w:val="nil"/>
              <w:bottom w:val="nil"/>
              <w:right w:val="nil"/>
            </w:tcBorders>
          </w:tcPr>
          <w:p w:rsidR="006031FA" w:rsidRDefault="006031FA">
            <w:pPr>
              <w:pStyle w:val="ConsPlusNormal"/>
            </w:pPr>
          </w:p>
        </w:tc>
        <w:tc>
          <w:tcPr>
            <w:tcW w:w="340" w:type="dxa"/>
            <w:vMerge w:val="restart"/>
            <w:tcBorders>
              <w:top w:val="nil"/>
              <w:left w:val="nil"/>
              <w:bottom w:val="nil"/>
              <w:right w:val="nil"/>
            </w:tcBorders>
          </w:tcPr>
          <w:p w:rsidR="006031FA" w:rsidRDefault="006031FA">
            <w:pPr>
              <w:pStyle w:val="ConsPlusNormal"/>
            </w:pPr>
          </w:p>
        </w:tc>
        <w:tc>
          <w:tcPr>
            <w:tcW w:w="4293" w:type="dxa"/>
            <w:gridSpan w:val="4"/>
            <w:tcBorders>
              <w:top w:val="nil"/>
              <w:left w:val="nil"/>
              <w:bottom w:val="single" w:sz="4" w:space="0" w:color="auto"/>
              <w:right w:val="nil"/>
            </w:tcBorders>
          </w:tcPr>
          <w:p w:rsidR="006031FA" w:rsidRDefault="006031FA">
            <w:pPr>
              <w:pStyle w:val="ConsPlusNormal"/>
            </w:pPr>
          </w:p>
        </w:tc>
      </w:tr>
      <w:tr w:rsidR="006031FA">
        <w:tc>
          <w:tcPr>
            <w:tcW w:w="4384" w:type="dxa"/>
            <w:gridSpan w:val="10"/>
            <w:vMerge/>
            <w:tcBorders>
              <w:top w:val="nil"/>
              <w:left w:val="nil"/>
              <w:bottom w:val="nil"/>
              <w:right w:val="nil"/>
            </w:tcBorders>
          </w:tcPr>
          <w:p w:rsidR="006031FA" w:rsidRDefault="006031FA">
            <w:pPr>
              <w:pStyle w:val="ConsPlusNormal"/>
            </w:pPr>
          </w:p>
        </w:tc>
        <w:tc>
          <w:tcPr>
            <w:tcW w:w="340" w:type="dxa"/>
            <w:vMerge/>
            <w:tcBorders>
              <w:top w:val="nil"/>
              <w:left w:val="nil"/>
              <w:bottom w:val="nil"/>
              <w:right w:val="nil"/>
            </w:tcBorders>
          </w:tcPr>
          <w:p w:rsidR="006031FA" w:rsidRDefault="006031FA">
            <w:pPr>
              <w:pStyle w:val="ConsPlusNormal"/>
            </w:pPr>
          </w:p>
        </w:tc>
        <w:tc>
          <w:tcPr>
            <w:tcW w:w="4293" w:type="dxa"/>
            <w:gridSpan w:val="4"/>
            <w:tcBorders>
              <w:top w:val="single" w:sz="4" w:space="0" w:color="auto"/>
              <w:left w:val="nil"/>
              <w:bottom w:val="nil"/>
              <w:right w:val="nil"/>
            </w:tcBorders>
          </w:tcPr>
          <w:p w:rsidR="006031FA" w:rsidRDefault="006031FA">
            <w:pPr>
              <w:pStyle w:val="ConsPlusNormal"/>
              <w:jc w:val="center"/>
            </w:pPr>
            <w:r>
              <w:t>(паспорт, серия, номер, выдан)</w:t>
            </w:r>
          </w:p>
        </w:tc>
      </w:tr>
      <w:tr w:rsidR="006031FA">
        <w:tc>
          <w:tcPr>
            <w:tcW w:w="4384" w:type="dxa"/>
            <w:gridSpan w:val="10"/>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293" w:type="dxa"/>
            <w:gridSpan w:val="4"/>
            <w:tcBorders>
              <w:top w:val="nil"/>
              <w:left w:val="nil"/>
              <w:bottom w:val="nil"/>
              <w:right w:val="nil"/>
            </w:tcBorders>
          </w:tcPr>
          <w:p w:rsidR="006031FA" w:rsidRDefault="006031FA">
            <w:pPr>
              <w:pStyle w:val="ConsPlusNormal"/>
            </w:pPr>
          </w:p>
        </w:tc>
      </w:tr>
      <w:tr w:rsidR="006031FA">
        <w:tc>
          <w:tcPr>
            <w:tcW w:w="1310" w:type="dxa"/>
            <w:gridSpan w:val="3"/>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2734" w:type="dxa"/>
            <w:gridSpan w:val="6"/>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1345" w:type="dxa"/>
            <w:gridSpan w:val="2"/>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2608" w:type="dxa"/>
            <w:tcBorders>
              <w:top w:val="nil"/>
              <w:left w:val="nil"/>
              <w:bottom w:val="single" w:sz="4" w:space="0" w:color="auto"/>
              <w:right w:val="nil"/>
            </w:tcBorders>
          </w:tcPr>
          <w:p w:rsidR="006031FA" w:rsidRDefault="006031FA">
            <w:pPr>
              <w:pStyle w:val="ConsPlusNormal"/>
            </w:pPr>
          </w:p>
        </w:tc>
      </w:tr>
      <w:tr w:rsidR="006031FA">
        <w:tc>
          <w:tcPr>
            <w:tcW w:w="1310" w:type="dxa"/>
            <w:gridSpan w:val="3"/>
            <w:tcBorders>
              <w:top w:val="single" w:sz="4" w:space="0" w:color="auto"/>
              <w:left w:val="nil"/>
              <w:bottom w:val="nil"/>
              <w:right w:val="nil"/>
            </w:tcBorders>
          </w:tcPr>
          <w:p w:rsidR="006031FA" w:rsidRDefault="006031FA">
            <w:pPr>
              <w:pStyle w:val="ConsPlusNormal"/>
              <w:jc w:val="center"/>
            </w:pPr>
            <w:r>
              <w:lastRenderedPageBreak/>
              <w:t>(подпись)</w:t>
            </w:r>
          </w:p>
        </w:tc>
        <w:tc>
          <w:tcPr>
            <w:tcW w:w="340" w:type="dxa"/>
            <w:tcBorders>
              <w:top w:val="nil"/>
              <w:left w:val="nil"/>
              <w:bottom w:val="nil"/>
              <w:right w:val="nil"/>
            </w:tcBorders>
          </w:tcPr>
          <w:p w:rsidR="006031FA" w:rsidRDefault="006031FA">
            <w:pPr>
              <w:pStyle w:val="ConsPlusNormal"/>
            </w:pPr>
          </w:p>
        </w:tc>
        <w:tc>
          <w:tcPr>
            <w:tcW w:w="2734" w:type="dxa"/>
            <w:gridSpan w:val="6"/>
            <w:tcBorders>
              <w:top w:val="single" w:sz="4" w:space="0" w:color="auto"/>
              <w:left w:val="nil"/>
              <w:bottom w:val="nil"/>
              <w:right w:val="nil"/>
            </w:tcBorders>
          </w:tcPr>
          <w:p w:rsidR="006031FA" w:rsidRDefault="006031FA">
            <w:pPr>
              <w:pStyle w:val="ConsPlusNormal"/>
              <w:jc w:val="center"/>
            </w:pPr>
            <w:r>
              <w:t>(расшифровка подписи)</w:t>
            </w:r>
          </w:p>
        </w:tc>
        <w:tc>
          <w:tcPr>
            <w:tcW w:w="340" w:type="dxa"/>
            <w:tcBorders>
              <w:top w:val="nil"/>
              <w:left w:val="nil"/>
              <w:bottom w:val="nil"/>
              <w:right w:val="nil"/>
            </w:tcBorders>
          </w:tcPr>
          <w:p w:rsidR="006031FA" w:rsidRDefault="006031FA">
            <w:pPr>
              <w:pStyle w:val="ConsPlusNormal"/>
            </w:pPr>
          </w:p>
        </w:tc>
        <w:tc>
          <w:tcPr>
            <w:tcW w:w="1345" w:type="dxa"/>
            <w:gridSpan w:val="2"/>
            <w:tcBorders>
              <w:top w:val="single" w:sz="4" w:space="0" w:color="auto"/>
              <w:left w:val="nil"/>
              <w:bottom w:val="nil"/>
              <w:right w:val="nil"/>
            </w:tcBorders>
          </w:tcPr>
          <w:p w:rsidR="006031FA" w:rsidRDefault="006031FA">
            <w:pPr>
              <w:pStyle w:val="ConsPlusNormal"/>
              <w:jc w:val="center"/>
            </w:pPr>
            <w:r>
              <w:t>(подпись)</w:t>
            </w:r>
          </w:p>
        </w:tc>
        <w:tc>
          <w:tcPr>
            <w:tcW w:w="340" w:type="dxa"/>
            <w:tcBorders>
              <w:top w:val="nil"/>
              <w:left w:val="nil"/>
              <w:bottom w:val="nil"/>
              <w:right w:val="nil"/>
            </w:tcBorders>
          </w:tcPr>
          <w:p w:rsidR="006031FA" w:rsidRDefault="006031FA">
            <w:pPr>
              <w:pStyle w:val="ConsPlusNormal"/>
            </w:pPr>
          </w:p>
        </w:tc>
        <w:tc>
          <w:tcPr>
            <w:tcW w:w="2608" w:type="dxa"/>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4384" w:type="dxa"/>
            <w:gridSpan w:val="10"/>
            <w:tcBorders>
              <w:top w:val="nil"/>
              <w:left w:val="nil"/>
              <w:bottom w:val="nil"/>
              <w:right w:val="nil"/>
            </w:tcBorders>
          </w:tcPr>
          <w:p w:rsidR="006031FA" w:rsidRDefault="006031FA">
            <w:pPr>
              <w:pStyle w:val="ConsPlusNormal"/>
            </w:pPr>
            <w:r>
              <w:t>МП</w:t>
            </w:r>
          </w:p>
        </w:tc>
        <w:tc>
          <w:tcPr>
            <w:tcW w:w="340" w:type="dxa"/>
            <w:tcBorders>
              <w:top w:val="nil"/>
              <w:left w:val="nil"/>
              <w:bottom w:val="nil"/>
              <w:right w:val="nil"/>
            </w:tcBorders>
          </w:tcPr>
          <w:p w:rsidR="006031FA" w:rsidRDefault="006031FA">
            <w:pPr>
              <w:pStyle w:val="ConsPlusNormal"/>
            </w:pPr>
          </w:p>
        </w:tc>
        <w:tc>
          <w:tcPr>
            <w:tcW w:w="4293" w:type="dxa"/>
            <w:gridSpan w:val="4"/>
            <w:tcBorders>
              <w:top w:val="nil"/>
              <w:left w:val="nil"/>
              <w:bottom w:val="nil"/>
              <w:right w:val="nil"/>
            </w:tcBorders>
          </w:tcPr>
          <w:p w:rsidR="006031FA" w:rsidRDefault="006031FA">
            <w:pPr>
              <w:pStyle w:val="ConsPlusNormal"/>
            </w:pPr>
            <w:r>
              <w:t>МП</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Приложение N 2</w:t>
      </w:r>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(в ред. постановлений Администрации Великого Новгорода</w:t>
            </w:r>
          </w:p>
          <w:p w:rsidR="006031FA" w:rsidRDefault="006031FA">
            <w:pPr>
              <w:pStyle w:val="ConsPlusNormal"/>
              <w:jc w:val="center"/>
            </w:pPr>
            <w:r>
              <w:rPr>
                <w:color w:val="392C69"/>
              </w:rPr>
              <w:t xml:space="preserve">от 21.02.2022 </w:t>
            </w:r>
            <w:hyperlink r:id="rId120">
              <w:r>
                <w:rPr>
                  <w:color w:val="0000FF"/>
                </w:rPr>
                <w:t>N 721</w:t>
              </w:r>
            </w:hyperlink>
            <w:r>
              <w:rPr>
                <w:color w:val="392C69"/>
              </w:rPr>
              <w:t xml:space="preserve">, от 20.10.2022 </w:t>
            </w:r>
            <w:hyperlink r:id="rId121">
              <w:r>
                <w:rPr>
                  <w:color w:val="0000FF"/>
                </w:rPr>
                <w:t>N 4963</w:t>
              </w:r>
            </w:hyperlink>
            <w:r>
              <w:rPr>
                <w:color w:val="392C69"/>
              </w:rPr>
              <w:t xml:space="preserve">, от 01.04.2024 </w:t>
            </w:r>
            <w:hyperlink r:id="rId122">
              <w:r>
                <w:rPr>
                  <w:color w:val="0000FF"/>
                </w:rPr>
                <w:t>N 1343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15"/>
        <w:gridCol w:w="315"/>
        <w:gridCol w:w="340"/>
        <w:gridCol w:w="337"/>
        <w:gridCol w:w="340"/>
        <w:gridCol w:w="660"/>
        <w:gridCol w:w="705"/>
        <w:gridCol w:w="330"/>
        <w:gridCol w:w="376"/>
        <w:gridCol w:w="340"/>
        <w:gridCol w:w="328"/>
        <w:gridCol w:w="1017"/>
        <w:gridCol w:w="340"/>
        <w:gridCol w:w="2650"/>
      </w:tblGrid>
      <w:tr w:rsidR="006031FA">
        <w:tc>
          <w:tcPr>
            <w:tcW w:w="9073" w:type="dxa"/>
            <w:gridSpan w:val="15"/>
            <w:tcBorders>
              <w:top w:val="nil"/>
              <w:left w:val="nil"/>
              <w:bottom w:val="nil"/>
              <w:right w:val="nil"/>
            </w:tcBorders>
          </w:tcPr>
          <w:p w:rsidR="006031FA" w:rsidRDefault="006031FA">
            <w:pPr>
              <w:pStyle w:val="ConsPlusNormal"/>
              <w:jc w:val="right"/>
            </w:pPr>
            <w:r>
              <w:t>Форма</w:t>
            </w:r>
          </w:p>
        </w:tc>
      </w:tr>
      <w:tr w:rsidR="006031FA">
        <w:tc>
          <w:tcPr>
            <w:tcW w:w="9073" w:type="dxa"/>
            <w:gridSpan w:val="15"/>
            <w:tcBorders>
              <w:top w:val="nil"/>
              <w:left w:val="nil"/>
              <w:bottom w:val="nil"/>
              <w:right w:val="nil"/>
            </w:tcBorders>
          </w:tcPr>
          <w:p w:rsidR="006031FA" w:rsidRDefault="006031FA">
            <w:pPr>
              <w:pStyle w:val="ConsPlusNormal"/>
              <w:jc w:val="center"/>
            </w:pPr>
            <w:bookmarkStart w:id="39" w:name="P658"/>
            <w:bookmarkEnd w:id="39"/>
            <w:r>
              <w:t>ДОГОВОР</w:t>
            </w:r>
          </w:p>
          <w:p w:rsidR="006031FA" w:rsidRDefault="006031FA">
            <w:pPr>
              <w:pStyle w:val="ConsPlusNormal"/>
              <w:jc w:val="center"/>
            </w:pPr>
            <w:r>
              <w:t>о предоставлении права на размещение нестационарного</w:t>
            </w:r>
          </w:p>
          <w:p w:rsidR="006031FA" w:rsidRDefault="006031FA">
            <w:pPr>
              <w:pStyle w:val="ConsPlusNormal"/>
              <w:jc w:val="center"/>
            </w:pPr>
            <w:r>
              <w:t>торгового объекта на территории Великого Новгорода</w:t>
            </w:r>
          </w:p>
        </w:tc>
      </w:tr>
      <w:tr w:rsidR="006031FA">
        <w:tc>
          <w:tcPr>
            <w:tcW w:w="4738" w:type="dxa"/>
            <w:gridSpan w:val="11"/>
            <w:tcBorders>
              <w:top w:val="nil"/>
              <w:left w:val="nil"/>
              <w:bottom w:val="nil"/>
              <w:right w:val="nil"/>
            </w:tcBorders>
          </w:tcPr>
          <w:p w:rsidR="006031FA" w:rsidRDefault="006031FA">
            <w:pPr>
              <w:pStyle w:val="ConsPlusNormal"/>
            </w:pPr>
            <w:r>
              <w:t>Великий Новгород</w:t>
            </w:r>
          </w:p>
        </w:tc>
        <w:tc>
          <w:tcPr>
            <w:tcW w:w="4335" w:type="dxa"/>
            <w:gridSpan w:val="4"/>
            <w:tcBorders>
              <w:top w:val="nil"/>
              <w:left w:val="nil"/>
              <w:bottom w:val="nil"/>
              <w:right w:val="nil"/>
            </w:tcBorders>
          </w:tcPr>
          <w:p w:rsidR="006031FA" w:rsidRDefault="006031FA">
            <w:pPr>
              <w:pStyle w:val="ConsPlusNormal"/>
              <w:jc w:val="right"/>
            </w:pPr>
            <w:r>
              <w:t>от "___" __________ 20___ N _____</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Муниципальное автономное учреждение "Парки Великого Новгорода" (далее - МАУ</w:t>
            </w:r>
          </w:p>
        </w:tc>
      </w:tr>
      <w:tr w:rsidR="006031FA">
        <w:tc>
          <w:tcPr>
            <w:tcW w:w="5066" w:type="dxa"/>
            <w:gridSpan w:val="12"/>
            <w:tcBorders>
              <w:top w:val="nil"/>
              <w:left w:val="nil"/>
              <w:bottom w:val="nil"/>
              <w:right w:val="nil"/>
            </w:tcBorders>
          </w:tcPr>
          <w:p w:rsidR="006031FA" w:rsidRDefault="006031FA">
            <w:pPr>
              <w:pStyle w:val="ConsPlusNormal"/>
            </w:pPr>
            <w:r>
              <w:t>"Парки Великого Новгорода") в лице директора</w:t>
            </w:r>
          </w:p>
        </w:tc>
        <w:tc>
          <w:tcPr>
            <w:tcW w:w="4007" w:type="dxa"/>
            <w:gridSpan w:val="3"/>
            <w:tcBorders>
              <w:top w:val="nil"/>
              <w:left w:val="nil"/>
              <w:bottom w:val="single" w:sz="4" w:space="0" w:color="auto"/>
              <w:right w:val="nil"/>
            </w:tcBorders>
          </w:tcPr>
          <w:p w:rsidR="006031FA" w:rsidRDefault="006031FA">
            <w:pPr>
              <w:pStyle w:val="ConsPlusNormal"/>
            </w:pPr>
          </w:p>
        </w:tc>
      </w:tr>
      <w:tr w:rsidR="006031FA">
        <w:tc>
          <w:tcPr>
            <w:tcW w:w="5066" w:type="dxa"/>
            <w:gridSpan w:val="12"/>
            <w:tcBorders>
              <w:top w:val="nil"/>
              <w:left w:val="nil"/>
              <w:bottom w:val="nil"/>
              <w:right w:val="nil"/>
            </w:tcBorders>
          </w:tcPr>
          <w:p w:rsidR="006031FA" w:rsidRDefault="006031FA">
            <w:pPr>
              <w:pStyle w:val="ConsPlusNormal"/>
            </w:pPr>
          </w:p>
        </w:tc>
        <w:tc>
          <w:tcPr>
            <w:tcW w:w="4007" w:type="dxa"/>
            <w:gridSpan w:val="3"/>
            <w:tcBorders>
              <w:top w:val="single" w:sz="4" w:space="0" w:color="auto"/>
              <w:left w:val="nil"/>
              <w:bottom w:val="nil"/>
              <w:right w:val="nil"/>
            </w:tcBorders>
          </w:tcPr>
          <w:p w:rsidR="006031FA" w:rsidRDefault="006031FA">
            <w:pPr>
              <w:pStyle w:val="ConsPlusNormal"/>
              <w:jc w:val="center"/>
            </w:pPr>
            <w:r>
              <w:t>(ФИО)</w:t>
            </w:r>
          </w:p>
        </w:tc>
      </w:tr>
      <w:tr w:rsidR="006031FA">
        <w:tc>
          <w:tcPr>
            <w:tcW w:w="9073" w:type="dxa"/>
            <w:gridSpan w:val="15"/>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3692" w:type="dxa"/>
            <w:gridSpan w:val="8"/>
            <w:tcBorders>
              <w:top w:val="single" w:sz="4" w:space="0" w:color="auto"/>
              <w:left w:val="nil"/>
              <w:bottom w:val="nil"/>
              <w:right w:val="nil"/>
            </w:tcBorders>
          </w:tcPr>
          <w:p w:rsidR="006031FA" w:rsidRDefault="006031FA">
            <w:pPr>
              <w:pStyle w:val="ConsPlusNormal"/>
            </w:pPr>
            <w:r>
              <w:t>действующего(ей) на основании</w:t>
            </w:r>
          </w:p>
        </w:tc>
        <w:tc>
          <w:tcPr>
            <w:tcW w:w="5381" w:type="dxa"/>
            <w:gridSpan w:val="7"/>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2327" w:type="dxa"/>
            <w:gridSpan w:val="6"/>
            <w:tcBorders>
              <w:top w:val="nil"/>
              <w:left w:val="nil"/>
              <w:bottom w:val="nil"/>
              <w:right w:val="nil"/>
            </w:tcBorders>
          </w:tcPr>
          <w:p w:rsidR="006031FA" w:rsidRDefault="006031FA">
            <w:pPr>
              <w:pStyle w:val="ConsPlusNormal"/>
            </w:pPr>
            <w:r>
              <w:t>с одной стороны, и</w:t>
            </w:r>
          </w:p>
        </w:tc>
        <w:tc>
          <w:tcPr>
            <w:tcW w:w="6746" w:type="dxa"/>
            <w:gridSpan w:val="9"/>
            <w:tcBorders>
              <w:top w:val="nil"/>
              <w:left w:val="nil"/>
              <w:bottom w:val="single" w:sz="4" w:space="0" w:color="auto"/>
              <w:right w:val="nil"/>
            </w:tcBorders>
          </w:tcPr>
          <w:p w:rsidR="006031FA" w:rsidRDefault="006031FA">
            <w:pPr>
              <w:pStyle w:val="ConsPlusNormal"/>
            </w:pPr>
          </w:p>
        </w:tc>
      </w:tr>
      <w:tr w:rsidR="006031FA">
        <w:tc>
          <w:tcPr>
            <w:tcW w:w="2327" w:type="dxa"/>
            <w:gridSpan w:val="6"/>
            <w:tcBorders>
              <w:top w:val="nil"/>
              <w:left w:val="nil"/>
              <w:bottom w:val="nil"/>
              <w:right w:val="nil"/>
            </w:tcBorders>
          </w:tcPr>
          <w:p w:rsidR="006031FA" w:rsidRDefault="006031FA">
            <w:pPr>
              <w:pStyle w:val="ConsPlusNormal"/>
            </w:pPr>
          </w:p>
        </w:tc>
        <w:tc>
          <w:tcPr>
            <w:tcW w:w="6746" w:type="dxa"/>
            <w:gridSpan w:val="9"/>
            <w:tcBorders>
              <w:top w:val="single" w:sz="4" w:space="0" w:color="auto"/>
              <w:left w:val="nil"/>
              <w:bottom w:val="nil"/>
              <w:right w:val="nil"/>
            </w:tcBorders>
          </w:tcPr>
          <w:p w:rsidR="006031FA" w:rsidRDefault="006031FA">
            <w:pPr>
              <w:pStyle w:val="ConsPlusNormal"/>
              <w:jc w:val="center"/>
            </w:pPr>
            <w:r>
              <w:t>(наименование организации, ФИО индивидуального предпринимателя)</w:t>
            </w:r>
          </w:p>
        </w:tc>
      </w:tr>
      <w:tr w:rsidR="006031FA">
        <w:tc>
          <w:tcPr>
            <w:tcW w:w="995" w:type="dxa"/>
            <w:gridSpan w:val="2"/>
            <w:tcBorders>
              <w:top w:val="nil"/>
              <w:left w:val="nil"/>
              <w:bottom w:val="nil"/>
              <w:right w:val="nil"/>
            </w:tcBorders>
          </w:tcPr>
          <w:p w:rsidR="006031FA" w:rsidRDefault="006031FA">
            <w:pPr>
              <w:pStyle w:val="ConsPlusNormal"/>
            </w:pPr>
            <w:r>
              <w:t>в лице</w:t>
            </w:r>
          </w:p>
        </w:tc>
        <w:tc>
          <w:tcPr>
            <w:tcW w:w="8078" w:type="dxa"/>
            <w:gridSpan w:val="13"/>
            <w:tcBorders>
              <w:top w:val="nil"/>
              <w:left w:val="nil"/>
              <w:bottom w:val="single" w:sz="4" w:space="0" w:color="auto"/>
              <w:right w:val="nil"/>
            </w:tcBorders>
          </w:tcPr>
          <w:p w:rsidR="006031FA" w:rsidRDefault="006031FA">
            <w:pPr>
              <w:pStyle w:val="ConsPlusNormal"/>
              <w:jc w:val="right"/>
            </w:pPr>
            <w:r>
              <w:t>,</w:t>
            </w:r>
          </w:p>
        </w:tc>
      </w:tr>
      <w:tr w:rsidR="006031FA">
        <w:tc>
          <w:tcPr>
            <w:tcW w:w="995" w:type="dxa"/>
            <w:gridSpan w:val="2"/>
            <w:tcBorders>
              <w:top w:val="nil"/>
              <w:left w:val="nil"/>
              <w:bottom w:val="nil"/>
              <w:right w:val="nil"/>
            </w:tcBorders>
          </w:tcPr>
          <w:p w:rsidR="006031FA" w:rsidRDefault="006031FA">
            <w:pPr>
              <w:pStyle w:val="ConsPlusNormal"/>
            </w:pPr>
          </w:p>
        </w:tc>
        <w:tc>
          <w:tcPr>
            <w:tcW w:w="8078" w:type="dxa"/>
            <w:gridSpan w:val="13"/>
            <w:tcBorders>
              <w:top w:val="single" w:sz="4" w:space="0" w:color="auto"/>
              <w:left w:val="nil"/>
              <w:bottom w:val="nil"/>
              <w:right w:val="nil"/>
            </w:tcBorders>
          </w:tcPr>
          <w:p w:rsidR="006031FA" w:rsidRDefault="006031FA">
            <w:pPr>
              <w:pStyle w:val="ConsPlusNormal"/>
              <w:jc w:val="center"/>
            </w:pPr>
            <w:r>
              <w:t>(должность, ФИО)</w:t>
            </w:r>
          </w:p>
        </w:tc>
      </w:tr>
      <w:tr w:rsidR="006031FA">
        <w:tc>
          <w:tcPr>
            <w:tcW w:w="3692" w:type="dxa"/>
            <w:gridSpan w:val="8"/>
            <w:tcBorders>
              <w:top w:val="nil"/>
              <w:left w:val="nil"/>
              <w:bottom w:val="nil"/>
              <w:right w:val="nil"/>
            </w:tcBorders>
          </w:tcPr>
          <w:p w:rsidR="006031FA" w:rsidRDefault="006031FA">
            <w:pPr>
              <w:pStyle w:val="ConsPlusNormal"/>
            </w:pPr>
            <w:r>
              <w:t>действующего(ей) на основании</w:t>
            </w:r>
          </w:p>
        </w:tc>
        <w:tc>
          <w:tcPr>
            <w:tcW w:w="5381" w:type="dxa"/>
            <w:gridSpan w:val="7"/>
            <w:tcBorders>
              <w:top w:val="nil"/>
              <w:left w:val="nil"/>
              <w:bottom w:val="single" w:sz="4" w:space="0" w:color="auto"/>
              <w:right w:val="nil"/>
            </w:tcBorders>
          </w:tcPr>
          <w:p w:rsidR="006031FA" w:rsidRDefault="006031FA">
            <w:pPr>
              <w:pStyle w:val="ConsPlusNormal"/>
              <w:jc w:val="right"/>
            </w:pPr>
            <w:r>
              <w:t>,</w:t>
            </w:r>
          </w:p>
        </w:tc>
      </w:tr>
      <w:tr w:rsidR="006031FA">
        <w:tc>
          <w:tcPr>
            <w:tcW w:w="9073" w:type="dxa"/>
            <w:gridSpan w:val="15"/>
            <w:tcBorders>
              <w:top w:val="nil"/>
              <w:left w:val="nil"/>
              <w:bottom w:val="nil"/>
              <w:right w:val="nil"/>
            </w:tcBorders>
          </w:tcPr>
          <w:p w:rsidR="006031FA" w:rsidRDefault="006031FA">
            <w:pPr>
              <w:pStyle w:val="ConsPlusNormal"/>
              <w:jc w:val="both"/>
            </w:pPr>
            <w:r>
              <w:t>именуемый(ая/ое) в дальнейшем Владелец нестационарного торгового объекта (далее - Владелец НТО), с другой стороны, при совместном упоминании стороны, заключили настоящий договор о нижеследующем.</w:t>
            </w:r>
          </w:p>
        </w:tc>
      </w:tr>
      <w:tr w:rsidR="006031FA">
        <w:tc>
          <w:tcPr>
            <w:tcW w:w="9073" w:type="dxa"/>
            <w:gridSpan w:val="15"/>
            <w:tcBorders>
              <w:top w:val="nil"/>
              <w:left w:val="nil"/>
              <w:bottom w:val="nil"/>
              <w:right w:val="nil"/>
            </w:tcBorders>
          </w:tcPr>
          <w:p w:rsidR="006031FA" w:rsidRDefault="006031FA">
            <w:pPr>
              <w:pStyle w:val="ConsPlusNormal"/>
              <w:jc w:val="center"/>
              <w:outlineLvl w:val="2"/>
            </w:pPr>
            <w:r>
              <w:t>1. Предмет договора</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МАУ "Парки Великого Новгорода" предоставляет Владельцу НТО право на размещение нестационарного торгового объекта (далее - объект)</w:t>
            </w:r>
          </w:p>
        </w:tc>
      </w:tr>
      <w:tr w:rsidR="006031FA">
        <w:tc>
          <w:tcPr>
            <w:tcW w:w="9073" w:type="dxa"/>
            <w:gridSpan w:val="15"/>
            <w:tcBorders>
              <w:top w:val="nil"/>
              <w:left w:val="nil"/>
              <w:bottom w:val="single" w:sz="4" w:space="0" w:color="auto"/>
              <w:right w:val="nil"/>
            </w:tcBorders>
          </w:tcPr>
          <w:p w:rsidR="006031FA" w:rsidRDefault="006031FA">
            <w:pPr>
              <w:pStyle w:val="ConsPlusNormal"/>
            </w:pPr>
          </w:p>
        </w:tc>
      </w:tr>
      <w:tr w:rsidR="006031FA">
        <w:tc>
          <w:tcPr>
            <w:tcW w:w="9073" w:type="dxa"/>
            <w:gridSpan w:val="15"/>
            <w:tcBorders>
              <w:top w:val="single" w:sz="4" w:space="0" w:color="auto"/>
              <w:left w:val="nil"/>
              <w:bottom w:val="nil"/>
              <w:right w:val="nil"/>
            </w:tcBorders>
          </w:tcPr>
          <w:p w:rsidR="006031FA" w:rsidRDefault="006031FA">
            <w:pPr>
              <w:pStyle w:val="ConsPlusNormal"/>
              <w:jc w:val="center"/>
            </w:pPr>
            <w:r>
              <w:t>(наименование объекта)</w:t>
            </w:r>
          </w:p>
        </w:tc>
      </w:tr>
      <w:tr w:rsidR="006031FA">
        <w:tc>
          <w:tcPr>
            <w:tcW w:w="2327" w:type="dxa"/>
            <w:gridSpan w:val="6"/>
            <w:tcBorders>
              <w:top w:val="nil"/>
              <w:left w:val="nil"/>
              <w:bottom w:val="nil"/>
              <w:right w:val="nil"/>
            </w:tcBorders>
          </w:tcPr>
          <w:p w:rsidR="006031FA" w:rsidRDefault="006031FA">
            <w:pPr>
              <w:pStyle w:val="ConsPlusNormal"/>
            </w:pPr>
            <w:r>
              <w:t>для осуществления</w:t>
            </w:r>
          </w:p>
        </w:tc>
        <w:tc>
          <w:tcPr>
            <w:tcW w:w="6746" w:type="dxa"/>
            <w:gridSpan w:val="9"/>
            <w:tcBorders>
              <w:top w:val="nil"/>
              <w:left w:val="nil"/>
              <w:bottom w:val="single" w:sz="4" w:space="0" w:color="auto"/>
              <w:right w:val="nil"/>
            </w:tcBorders>
          </w:tcPr>
          <w:p w:rsidR="006031FA" w:rsidRDefault="006031FA">
            <w:pPr>
              <w:pStyle w:val="ConsPlusNormal"/>
            </w:pPr>
          </w:p>
        </w:tc>
      </w:tr>
      <w:tr w:rsidR="006031FA">
        <w:tc>
          <w:tcPr>
            <w:tcW w:w="2327" w:type="dxa"/>
            <w:gridSpan w:val="6"/>
            <w:tcBorders>
              <w:top w:val="nil"/>
              <w:left w:val="nil"/>
              <w:bottom w:val="nil"/>
              <w:right w:val="nil"/>
            </w:tcBorders>
          </w:tcPr>
          <w:p w:rsidR="006031FA" w:rsidRDefault="006031FA">
            <w:pPr>
              <w:pStyle w:val="ConsPlusNormal"/>
            </w:pPr>
          </w:p>
        </w:tc>
        <w:tc>
          <w:tcPr>
            <w:tcW w:w="6746" w:type="dxa"/>
            <w:gridSpan w:val="9"/>
            <w:tcBorders>
              <w:top w:val="single" w:sz="4" w:space="0" w:color="auto"/>
              <w:left w:val="nil"/>
              <w:bottom w:val="nil"/>
              <w:right w:val="nil"/>
            </w:tcBorders>
          </w:tcPr>
          <w:p w:rsidR="006031FA" w:rsidRDefault="006031FA">
            <w:pPr>
              <w:pStyle w:val="ConsPlusNormal"/>
              <w:jc w:val="center"/>
            </w:pPr>
            <w:r>
              <w:t>(торговая деятельность, оказание услуг)</w:t>
            </w:r>
          </w:p>
        </w:tc>
      </w:tr>
      <w:tr w:rsidR="006031FA">
        <w:tc>
          <w:tcPr>
            <w:tcW w:w="9073" w:type="dxa"/>
            <w:gridSpan w:val="15"/>
            <w:tcBorders>
              <w:top w:val="nil"/>
              <w:left w:val="nil"/>
              <w:bottom w:val="single" w:sz="4" w:space="0" w:color="auto"/>
              <w:right w:val="nil"/>
            </w:tcBorders>
          </w:tcPr>
          <w:p w:rsidR="006031FA" w:rsidRDefault="006031FA">
            <w:pPr>
              <w:pStyle w:val="ConsPlusNormal"/>
            </w:pPr>
          </w:p>
        </w:tc>
      </w:tr>
      <w:tr w:rsidR="006031FA">
        <w:tc>
          <w:tcPr>
            <w:tcW w:w="9073" w:type="dxa"/>
            <w:gridSpan w:val="15"/>
            <w:tcBorders>
              <w:top w:val="single" w:sz="4" w:space="0" w:color="auto"/>
              <w:left w:val="nil"/>
              <w:bottom w:val="nil"/>
              <w:right w:val="nil"/>
            </w:tcBorders>
          </w:tcPr>
          <w:p w:rsidR="006031FA" w:rsidRDefault="006031FA">
            <w:pPr>
              <w:pStyle w:val="ConsPlusNormal"/>
              <w:jc w:val="center"/>
            </w:pPr>
            <w:r>
              <w:t>(реализуемая продукция)</w:t>
            </w:r>
          </w:p>
        </w:tc>
      </w:tr>
      <w:tr w:rsidR="006031FA">
        <w:tc>
          <w:tcPr>
            <w:tcW w:w="9073" w:type="dxa"/>
            <w:gridSpan w:val="15"/>
            <w:tcBorders>
              <w:top w:val="nil"/>
              <w:left w:val="nil"/>
              <w:bottom w:val="single" w:sz="4" w:space="0" w:color="auto"/>
              <w:right w:val="nil"/>
            </w:tcBorders>
          </w:tcPr>
          <w:p w:rsidR="006031FA" w:rsidRDefault="006031FA">
            <w:pPr>
              <w:pStyle w:val="ConsPlusNormal"/>
            </w:pPr>
          </w:p>
        </w:tc>
      </w:tr>
      <w:tr w:rsidR="006031FA">
        <w:tblPrEx>
          <w:tblBorders>
            <w:insideH w:val="single" w:sz="4" w:space="0" w:color="auto"/>
          </w:tblBorders>
        </w:tblPrEx>
        <w:tc>
          <w:tcPr>
            <w:tcW w:w="1310" w:type="dxa"/>
            <w:gridSpan w:val="3"/>
            <w:tcBorders>
              <w:top w:val="single" w:sz="4" w:space="0" w:color="auto"/>
              <w:left w:val="nil"/>
              <w:bottom w:val="nil"/>
              <w:right w:val="nil"/>
            </w:tcBorders>
          </w:tcPr>
          <w:p w:rsidR="006031FA" w:rsidRDefault="006031FA">
            <w:pPr>
              <w:pStyle w:val="ConsPlusNormal"/>
            </w:pPr>
            <w:r>
              <w:t>по адресу:</w:t>
            </w:r>
          </w:p>
        </w:tc>
        <w:tc>
          <w:tcPr>
            <w:tcW w:w="7763" w:type="dxa"/>
            <w:gridSpan w:val="12"/>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1310" w:type="dxa"/>
            <w:gridSpan w:val="3"/>
            <w:tcBorders>
              <w:top w:val="nil"/>
              <w:left w:val="nil"/>
              <w:bottom w:val="nil"/>
              <w:right w:val="nil"/>
            </w:tcBorders>
          </w:tcPr>
          <w:p w:rsidR="006031FA" w:rsidRDefault="006031FA">
            <w:pPr>
              <w:pStyle w:val="ConsPlusNormal"/>
            </w:pPr>
          </w:p>
        </w:tc>
        <w:tc>
          <w:tcPr>
            <w:tcW w:w="7763" w:type="dxa"/>
            <w:gridSpan w:val="12"/>
            <w:tcBorders>
              <w:top w:val="single" w:sz="4" w:space="0" w:color="auto"/>
              <w:left w:val="nil"/>
              <w:bottom w:val="nil"/>
              <w:right w:val="nil"/>
            </w:tcBorders>
          </w:tcPr>
          <w:p w:rsidR="006031FA" w:rsidRDefault="006031FA">
            <w:pPr>
              <w:pStyle w:val="ConsPlusNormal"/>
              <w:jc w:val="center"/>
            </w:pPr>
            <w:r>
              <w:t>(месторасположение объекта)</w:t>
            </w:r>
          </w:p>
        </w:tc>
      </w:tr>
      <w:tr w:rsidR="006031FA">
        <w:tc>
          <w:tcPr>
            <w:tcW w:w="9073" w:type="dxa"/>
            <w:gridSpan w:val="15"/>
            <w:tcBorders>
              <w:top w:val="nil"/>
              <w:left w:val="nil"/>
              <w:bottom w:val="nil"/>
              <w:right w:val="nil"/>
            </w:tcBorders>
          </w:tcPr>
          <w:p w:rsidR="006031FA" w:rsidRDefault="006031FA">
            <w:pPr>
              <w:pStyle w:val="ConsPlusNormal"/>
              <w:jc w:val="center"/>
              <w:outlineLvl w:val="2"/>
            </w:pPr>
            <w:r>
              <w:t>2. Срок действия договора и вступления его в силу</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2.1. Настоящий договор заключен на срок с __________ по __________ 20___.</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2.2. Настоящий договор является заключенным с момента его подписания сторонами и действует до окончания срока или досрочного его расторжения на основании действующего законодательства или условий настоящего договора.</w:t>
            </w:r>
          </w:p>
        </w:tc>
      </w:tr>
      <w:tr w:rsidR="006031FA">
        <w:tc>
          <w:tcPr>
            <w:tcW w:w="9073" w:type="dxa"/>
            <w:gridSpan w:val="15"/>
            <w:tcBorders>
              <w:top w:val="nil"/>
              <w:left w:val="nil"/>
              <w:bottom w:val="nil"/>
              <w:right w:val="nil"/>
            </w:tcBorders>
          </w:tcPr>
          <w:p w:rsidR="006031FA" w:rsidRDefault="006031FA">
            <w:pPr>
              <w:pStyle w:val="ConsPlusNormal"/>
              <w:jc w:val="center"/>
              <w:outlineLvl w:val="2"/>
            </w:pPr>
            <w:r>
              <w:t>3. Порядок оплаты</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3.1. Плата за право размещения объекта составляет _______________ рублей.</w:t>
            </w:r>
          </w:p>
        </w:tc>
      </w:tr>
      <w:tr w:rsidR="006031FA">
        <w:tc>
          <w:tcPr>
            <w:tcW w:w="6083" w:type="dxa"/>
            <w:gridSpan w:val="13"/>
            <w:tcBorders>
              <w:top w:val="nil"/>
              <w:left w:val="nil"/>
              <w:bottom w:val="nil"/>
              <w:right w:val="nil"/>
            </w:tcBorders>
          </w:tcPr>
          <w:p w:rsidR="006031FA" w:rsidRDefault="006031FA">
            <w:pPr>
              <w:pStyle w:val="ConsPlusNormal"/>
              <w:ind w:firstLine="283"/>
              <w:jc w:val="both"/>
            </w:pPr>
            <w:r>
              <w:t>3.2. Плата за право размещения объекта производится</w:t>
            </w:r>
          </w:p>
        </w:tc>
        <w:tc>
          <w:tcPr>
            <w:tcW w:w="2990" w:type="dxa"/>
            <w:gridSpan w:val="2"/>
            <w:tcBorders>
              <w:top w:val="nil"/>
              <w:left w:val="nil"/>
              <w:bottom w:val="single" w:sz="4" w:space="0" w:color="auto"/>
              <w:right w:val="nil"/>
            </w:tcBorders>
          </w:tcPr>
          <w:p w:rsidR="006031FA" w:rsidRDefault="006031FA">
            <w:pPr>
              <w:pStyle w:val="ConsPlusNormal"/>
              <w:jc w:val="right"/>
            </w:pPr>
            <w:r>
              <w:t>.</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3.3. Плата за право размещения объекта вносится на расчетный счет МАУ "Парки Великого Новгорода".</w:t>
            </w:r>
          </w:p>
          <w:p w:rsidR="006031FA" w:rsidRDefault="006031FA">
            <w:pPr>
              <w:pStyle w:val="ConsPlusNormal"/>
              <w:ind w:firstLine="283"/>
              <w:jc w:val="both"/>
            </w:pPr>
            <w:r>
              <w:t>В случае изменения реквизитов расчетного счета МАУ "Парки Великого Новгорода" доводит до Владельца НТО информацию об изменениях.</w:t>
            </w:r>
          </w:p>
          <w:p w:rsidR="006031FA" w:rsidRDefault="006031FA">
            <w:pPr>
              <w:pStyle w:val="ConsPlusNormal"/>
              <w:ind w:firstLine="283"/>
              <w:jc w:val="both"/>
            </w:pPr>
            <w:r>
              <w:t>В платежном документе на перечисление платы в части обязательных реквизитов указываются назначение платежа, дата и номер договора.</w:t>
            </w:r>
          </w:p>
          <w:p w:rsidR="006031FA" w:rsidRDefault="006031FA">
            <w:pPr>
              <w:pStyle w:val="ConsPlusNormal"/>
              <w:ind w:firstLine="283"/>
              <w:jc w:val="both"/>
            </w:pPr>
            <w:r>
              <w:t>3.4. Неиспользование Владельцем НТО права на размещение объекта не может служить основанием невнесения или изменения платы за право размещения объекта.</w:t>
            </w:r>
          </w:p>
        </w:tc>
      </w:tr>
      <w:tr w:rsidR="006031FA">
        <w:tc>
          <w:tcPr>
            <w:tcW w:w="9073" w:type="dxa"/>
            <w:gridSpan w:val="15"/>
            <w:tcBorders>
              <w:top w:val="nil"/>
              <w:left w:val="nil"/>
              <w:bottom w:val="nil"/>
              <w:right w:val="nil"/>
            </w:tcBorders>
          </w:tcPr>
          <w:p w:rsidR="006031FA" w:rsidRDefault="006031FA">
            <w:pPr>
              <w:pStyle w:val="ConsPlusNormal"/>
              <w:jc w:val="center"/>
              <w:outlineLvl w:val="2"/>
            </w:pPr>
            <w:r>
              <w:t>4. Права и обязанности сторон</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4.1. МАУ "Парки Великого Новгорода" имеет право:</w:t>
            </w:r>
          </w:p>
          <w:p w:rsidR="006031FA" w:rsidRDefault="006031FA">
            <w:pPr>
              <w:pStyle w:val="ConsPlusNormal"/>
              <w:ind w:firstLine="283"/>
              <w:jc w:val="both"/>
            </w:pPr>
            <w:r>
              <w:t>4.1.1. Требовать расторжения настоящего договора и возмещения убытков в случае, если Владелец НТО размещает объект не в соответствии с его типом, видом, специализацией, площадью, периодом размещения и иными условиями настоящего договора;</w:t>
            </w:r>
          </w:p>
          <w:p w:rsidR="006031FA" w:rsidRDefault="006031FA">
            <w:pPr>
              <w:pStyle w:val="ConsPlusNormal"/>
              <w:ind w:firstLine="283"/>
              <w:jc w:val="both"/>
            </w:pPr>
            <w:r>
              <w:t xml:space="preserve">4.1.2. При принятии органом местного самоуправления решения о необходимости ремонта и (или) реконструкции автомобильных дорог, при реализации муниципальных программ и (или) приоритетных направлений деятельности органов местного самоуправления Великого Новгорода в социально-экономической сфере; использовании территории, занимаемой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в том числе остановок городского общественного транспорта, оборудованием бордюров, строительством проездов и (или) проездных путей, и для иных городских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 </w:t>
            </w:r>
            <w:r>
              <w:lastRenderedPageBreak/>
              <w:t>принятии решений о развитии территории, изменении градостроительных регламентов в отношении территории, на которой находится объект, уведомить Владельца НТО об освобождении места от объекта и предоставить Владельцу НТО право на заключение договора о предоставлении права на размещение нестационарного торгового объекта на территории Великого Новгорода на компенсационном месте;</w:t>
            </w:r>
          </w:p>
          <w:p w:rsidR="006031FA" w:rsidRDefault="006031FA">
            <w:pPr>
              <w:pStyle w:val="ConsPlusNormal"/>
              <w:ind w:firstLine="283"/>
              <w:jc w:val="both"/>
            </w:pPr>
            <w:r>
              <w:t>4.1.3. Проводить обследование объекта на предмет исполнения Владельцем НТО обязательств по договору в части сохранения типа, вида, специализации, размера занимаемой площади, места размещения, внешнего вида объекта, а также установки дополнительного торгового оборудования на земельном участке около объекта в период действия договора.</w:t>
            </w:r>
          </w:p>
          <w:p w:rsidR="006031FA" w:rsidRDefault="006031FA">
            <w:pPr>
              <w:pStyle w:val="ConsPlusNormal"/>
              <w:ind w:firstLine="283"/>
              <w:jc w:val="both"/>
            </w:pPr>
            <w:r>
              <w:t>4.2. МАУ "Парки Великого Новгорода" обязуется:</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lastRenderedPageBreak/>
              <w:t>4.2.1. Предоставить Владельцу НТО право на размещение объекта по адресу:</w:t>
            </w:r>
          </w:p>
        </w:tc>
      </w:tr>
      <w:tr w:rsidR="006031FA">
        <w:tc>
          <w:tcPr>
            <w:tcW w:w="9073" w:type="dxa"/>
            <w:gridSpan w:val="15"/>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4022" w:type="dxa"/>
            <w:gridSpan w:val="9"/>
            <w:tcBorders>
              <w:top w:val="single" w:sz="4" w:space="0" w:color="auto"/>
              <w:left w:val="nil"/>
              <w:bottom w:val="nil"/>
              <w:right w:val="nil"/>
            </w:tcBorders>
          </w:tcPr>
          <w:p w:rsidR="006031FA" w:rsidRDefault="006031FA">
            <w:pPr>
              <w:pStyle w:val="ConsPlusNormal"/>
            </w:pPr>
            <w:r>
              <w:t>для осуществления Владельцем НТО</w:t>
            </w:r>
          </w:p>
        </w:tc>
        <w:tc>
          <w:tcPr>
            <w:tcW w:w="5051" w:type="dxa"/>
            <w:gridSpan w:val="6"/>
            <w:tcBorders>
              <w:top w:val="single" w:sz="4" w:space="0" w:color="auto"/>
              <w:left w:val="nil"/>
              <w:bottom w:val="single" w:sz="4" w:space="0" w:color="auto"/>
              <w:right w:val="nil"/>
            </w:tcBorders>
          </w:tcPr>
          <w:p w:rsidR="006031FA" w:rsidRDefault="006031FA">
            <w:pPr>
              <w:pStyle w:val="ConsPlusNormal"/>
            </w:pPr>
          </w:p>
        </w:tc>
      </w:tr>
      <w:tr w:rsidR="006031FA">
        <w:tc>
          <w:tcPr>
            <w:tcW w:w="4022" w:type="dxa"/>
            <w:gridSpan w:val="9"/>
            <w:tcBorders>
              <w:top w:val="nil"/>
              <w:left w:val="nil"/>
              <w:bottom w:val="nil"/>
              <w:right w:val="nil"/>
            </w:tcBorders>
          </w:tcPr>
          <w:p w:rsidR="006031FA" w:rsidRDefault="006031FA">
            <w:pPr>
              <w:pStyle w:val="ConsPlusNormal"/>
            </w:pPr>
          </w:p>
        </w:tc>
        <w:tc>
          <w:tcPr>
            <w:tcW w:w="5051" w:type="dxa"/>
            <w:gridSpan w:val="6"/>
            <w:tcBorders>
              <w:top w:val="single" w:sz="4" w:space="0" w:color="auto"/>
              <w:left w:val="nil"/>
              <w:bottom w:val="nil"/>
              <w:right w:val="nil"/>
            </w:tcBorders>
          </w:tcPr>
          <w:p w:rsidR="006031FA" w:rsidRDefault="006031FA">
            <w:pPr>
              <w:pStyle w:val="ConsPlusNormal"/>
              <w:jc w:val="center"/>
            </w:pPr>
            <w:r>
              <w:t>(торговая деятельность, оказание услуг)</w:t>
            </w:r>
          </w:p>
        </w:tc>
      </w:tr>
      <w:tr w:rsidR="006031FA">
        <w:tc>
          <w:tcPr>
            <w:tcW w:w="9073" w:type="dxa"/>
            <w:gridSpan w:val="15"/>
            <w:tcBorders>
              <w:top w:val="nil"/>
              <w:left w:val="nil"/>
              <w:bottom w:val="single" w:sz="4" w:space="0" w:color="auto"/>
              <w:right w:val="nil"/>
            </w:tcBorders>
          </w:tcPr>
          <w:p w:rsidR="006031FA" w:rsidRDefault="006031FA">
            <w:pPr>
              <w:pStyle w:val="ConsPlusNormal"/>
              <w:jc w:val="right"/>
            </w:pPr>
            <w:r>
              <w:t>;</w:t>
            </w:r>
          </w:p>
        </w:tc>
      </w:tr>
      <w:tr w:rsidR="006031FA">
        <w:tc>
          <w:tcPr>
            <w:tcW w:w="9073" w:type="dxa"/>
            <w:gridSpan w:val="15"/>
            <w:tcBorders>
              <w:top w:val="single" w:sz="4" w:space="0" w:color="auto"/>
              <w:left w:val="nil"/>
              <w:bottom w:val="nil"/>
              <w:right w:val="nil"/>
            </w:tcBorders>
          </w:tcPr>
          <w:p w:rsidR="006031FA" w:rsidRDefault="006031FA">
            <w:pPr>
              <w:pStyle w:val="ConsPlusNormal"/>
              <w:jc w:val="center"/>
            </w:pPr>
            <w:r>
              <w:t>(реализуемая продукция)</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4.2.2. Осуществлять контроль за выполнением требований к эксплуатации объекта, установленных настоящим договором;</w:t>
            </w:r>
          </w:p>
          <w:p w:rsidR="006031FA" w:rsidRDefault="006031FA">
            <w:pPr>
              <w:pStyle w:val="ConsPlusNormal"/>
              <w:ind w:firstLine="283"/>
              <w:jc w:val="both"/>
            </w:pPr>
            <w:r>
              <w:t xml:space="preserve">4.2.3. В соответствии с </w:t>
            </w:r>
            <w:hyperlink w:anchor="P375">
              <w:r>
                <w:rPr>
                  <w:color w:val="0000FF"/>
                </w:rPr>
                <w:t>разделом 6</w:t>
              </w:r>
            </w:hyperlink>
            <w:r>
              <w:t xml:space="preserve"> Положения о порядке размещения нестационарных торговых объектов на территории Великого Новгорода организовать проведение первичного обследования объекта на его соответствие требованиям настоящего договора.</w:t>
            </w:r>
          </w:p>
          <w:p w:rsidR="006031FA" w:rsidRDefault="006031FA">
            <w:pPr>
              <w:pStyle w:val="ConsPlusNormal"/>
              <w:ind w:firstLine="283"/>
              <w:jc w:val="both"/>
            </w:pPr>
            <w:r>
              <w:t xml:space="preserve">В случае выявления в ходе обследования несоответствия объекта требованиям настоящего договора предоставить Владельцу НТО право устранить своими силами и за свой счет выявленные нарушения в сроки, установленные </w:t>
            </w:r>
            <w:hyperlink w:anchor="P394">
              <w:r>
                <w:rPr>
                  <w:color w:val="0000FF"/>
                </w:rPr>
                <w:t>пунктом 6.6</w:t>
              </w:r>
            </w:hyperlink>
            <w:r>
              <w:t xml:space="preserve"> Положения о порядке размещения нестационарных торговых объектов на территории Великого Новгорода, после чего провести повторное обследование объекта;</w:t>
            </w:r>
          </w:p>
          <w:p w:rsidR="006031FA" w:rsidRDefault="006031FA">
            <w:pPr>
              <w:pStyle w:val="ConsPlusNormal"/>
              <w:ind w:firstLine="283"/>
              <w:jc w:val="both"/>
            </w:pPr>
            <w:r>
              <w:t>4.2.4. Обеспечить методическую и организационную помощь в вопросах организации торговли, предоставления услуг населению.</w:t>
            </w:r>
          </w:p>
          <w:p w:rsidR="006031FA" w:rsidRDefault="006031FA">
            <w:pPr>
              <w:pStyle w:val="ConsPlusNormal"/>
              <w:ind w:firstLine="283"/>
              <w:jc w:val="both"/>
            </w:pPr>
            <w:r>
              <w:t>4.3. Владелец НТО имеет право использовать объект для осуществления торговой деятельности в соответствии с требованиями действующего законодательства и с условиями настоящего договора.</w:t>
            </w:r>
          </w:p>
          <w:p w:rsidR="006031FA" w:rsidRDefault="006031FA">
            <w:pPr>
              <w:pStyle w:val="ConsPlusNormal"/>
              <w:ind w:firstLine="283"/>
              <w:jc w:val="both"/>
            </w:pPr>
            <w:r>
              <w:t>4.4. Владелец НТО обязуется:</w:t>
            </w:r>
          </w:p>
          <w:p w:rsidR="006031FA" w:rsidRDefault="006031FA">
            <w:pPr>
              <w:pStyle w:val="ConsPlusNormal"/>
              <w:ind w:firstLine="283"/>
              <w:jc w:val="both"/>
            </w:pPr>
            <w:r>
              <w:t>4.4.1. Разместить объект в соответствии со следующими требованиями:</w:t>
            </w:r>
          </w:p>
        </w:tc>
      </w:tr>
      <w:tr w:rsidR="006031FA">
        <w:tc>
          <w:tcPr>
            <w:tcW w:w="1987" w:type="dxa"/>
            <w:gridSpan w:val="5"/>
            <w:tcBorders>
              <w:top w:val="nil"/>
              <w:left w:val="nil"/>
              <w:bottom w:val="nil"/>
              <w:right w:val="nil"/>
            </w:tcBorders>
          </w:tcPr>
          <w:p w:rsidR="006031FA" w:rsidRDefault="006031FA">
            <w:pPr>
              <w:pStyle w:val="ConsPlusNormal"/>
              <w:ind w:firstLine="283"/>
              <w:jc w:val="both"/>
            </w:pPr>
            <w:r>
              <w:t>адрес объекта:</w:t>
            </w:r>
          </w:p>
        </w:tc>
        <w:tc>
          <w:tcPr>
            <w:tcW w:w="7086" w:type="dxa"/>
            <w:gridSpan w:val="10"/>
            <w:tcBorders>
              <w:top w:val="nil"/>
              <w:left w:val="nil"/>
              <w:bottom w:val="single" w:sz="4" w:space="0" w:color="auto"/>
              <w:right w:val="nil"/>
            </w:tcBorders>
          </w:tcPr>
          <w:p w:rsidR="006031FA" w:rsidRDefault="006031FA">
            <w:pPr>
              <w:pStyle w:val="ConsPlusNormal"/>
              <w:jc w:val="right"/>
            </w:pPr>
            <w:r>
              <w:t>;</w:t>
            </w:r>
          </w:p>
        </w:tc>
      </w:tr>
      <w:tr w:rsidR="006031FA">
        <w:tc>
          <w:tcPr>
            <w:tcW w:w="2327" w:type="dxa"/>
            <w:gridSpan w:val="6"/>
            <w:tcBorders>
              <w:top w:val="nil"/>
              <w:left w:val="nil"/>
              <w:bottom w:val="nil"/>
              <w:right w:val="nil"/>
            </w:tcBorders>
          </w:tcPr>
          <w:p w:rsidR="006031FA" w:rsidRDefault="006031FA">
            <w:pPr>
              <w:pStyle w:val="ConsPlusNormal"/>
              <w:ind w:firstLine="283"/>
              <w:jc w:val="both"/>
            </w:pPr>
            <w:r>
              <w:t>тип, вид объекта:</w:t>
            </w:r>
          </w:p>
        </w:tc>
        <w:tc>
          <w:tcPr>
            <w:tcW w:w="6746" w:type="dxa"/>
            <w:gridSpan w:val="9"/>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2987" w:type="dxa"/>
            <w:gridSpan w:val="7"/>
            <w:tcBorders>
              <w:top w:val="nil"/>
              <w:left w:val="nil"/>
              <w:bottom w:val="nil"/>
              <w:right w:val="nil"/>
            </w:tcBorders>
          </w:tcPr>
          <w:p w:rsidR="006031FA" w:rsidRDefault="006031FA">
            <w:pPr>
              <w:pStyle w:val="ConsPlusNormal"/>
              <w:ind w:firstLine="283"/>
              <w:jc w:val="both"/>
            </w:pPr>
            <w:r>
              <w:t>специализация объекта:</w:t>
            </w:r>
          </w:p>
        </w:tc>
        <w:tc>
          <w:tcPr>
            <w:tcW w:w="6086" w:type="dxa"/>
            <w:gridSpan w:val="8"/>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2327" w:type="dxa"/>
            <w:gridSpan w:val="6"/>
            <w:tcBorders>
              <w:top w:val="nil"/>
              <w:left w:val="nil"/>
              <w:bottom w:val="nil"/>
              <w:right w:val="nil"/>
            </w:tcBorders>
          </w:tcPr>
          <w:p w:rsidR="006031FA" w:rsidRDefault="006031FA">
            <w:pPr>
              <w:pStyle w:val="ConsPlusNormal"/>
              <w:ind w:firstLine="283"/>
              <w:jc w:val="both"/>
            </w:pPr>
            <w:r>
              <w:t>площадь объекта;</w:t>
            </w:r>
          </w:p>
        </w:tc>
        <w:tc>
          <w:tcPr>
            <w:tcW w:w="6746" w:type="dxa"/>
            <w:gridSpan w:val="9"/>
            <w:tcBorders>
              <w:top w:val="nil"/>
              <w:left w:val="nil"/>
              <w:bottom w:val="single" w:sz="4" w:space="0" w:color="auto"/>
              <w:right w:val="nil"/>
            </w:tcBorders>
          </w:tcPr>
          <w:p w:rsidR="006031FA" w:rsidRDefault="006031FA">
            <w:pPr>
              <w:pStyle w:val="ConsPlusNormal"/>
              <w:jc w:val="right"/>
            </w:pPr>
            <w:r>
              <w:t>;</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 xml:space="preserve">4.4.2. Обеспечить размещение объекта и его готовность к использованию в соответствии с Общими </w:t>
            </w:r>
            <w:hyperlink r:id="rId123">
              <w:r>
                <w:rPr>
                  <w:color w:val="0000FF"/>
                </w:rPr>
                <w:t>требованиями</w:t>
              </w:r>
            </w:hyperlink>
            <w:r>
              <w:t xml:space="preserve"> к нестационарным торговым объектам, размещаемым на территории муниципального образования - городского округа Великий Новгород (Дизайн-кодом), утвержденными решением Думы Великого Новгорода от 27.05.2021 N 569 (далее - Дизайн-код);</w:t>
            </w:r>
          </w:p>
          <w:p w:rsidR="006031FA" w:rsidRDefault="006031FA">
            <w:pPr>
              <w:pStyle w:val="ConsPlusNormal"/>
              <w:ind w:firstLine="283"/>
              <w:jc w:val="both"/>
            </w:pPr>
            <w:r>
              <w:t xml:space="preserve">4.4.3. Приступить к эксплуатации объекта после заключения договоров на уборку </w:t>
            </w:r>
            <w:r>
              <w:lastRenderedPageBreak/>
              <w:t>территории, вывоз твердых бытовых и жидких отходов, потребление энергоресурсов;</w:t>
            </w:r>
          </w:p>
          <w:p w:rsidR="006031FA" w:rsidRDefault="006031FA">
            <w:pPr>
              <w:pStyle w:val="ConsPlusNormal"/>
              <w:ind w:firstLine="283"/>
              <w:jc w:val="both"/>
            </w:pPr>
            <w:r>
              <w:t>4.4.4.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6031FA" w:rsidRDefault="006031FA">
            <w:pPr>
              <w:pStyle w:val="ConsPlusNormal"/>
              <w:ind w:firstLine="283"/>
              <w:jc w:val="both"/>
            </w:pPr>
            <w:r>
              <w:t>4.4.5. Соблюдать установленные требования федерального законодательства в области продажи этилового спирта и спиртосодержащей продукции и ограничения в сфере торговли табачной продукцией и табачными изделиями;</w:t>
            </w:r>
          </w:p>
          <w:p w:rsidR="006031FA" w:rsidRDefault="006031FA">
            <w:pPr>
              <w:pStyle w:val="ConsPlusNormal"/>
              <w:ind w:firstLine="283"/>
              <w:jc w:val="both"/>
            </w:pPr>
            <w:r>
              <w:t>4.4.6. Обеспечить сохранность внешнего вида, типа, местоположения и размеров объекта в течение установленного периода размещения;</w:t>
            </w:r>
          </w:p>
          <w:p w:rsidR="006031FA" w:rsidRDefault="006031FA">
            <w:pPr>
              <w:pStyle w:val="ConsPlusNormal"/>
              <w:ind w:firstLine="283"/>
              <w:jc w:val="both"/>
            </w:pPr>
            <w:r>
              <w:t>4.4.7. Содержать объект в чистоте и технически исправном состоянии (не допускается наличие на элементах объекта механических повреждений, а также нарушение целостности конструкций);</w:t>
            </w:r>
          </w:p>
          <w:p w:rsidR="006031FA" w:rsidRDefault="006031FA">
            <w:pPr>
              <w:pStyle w:val="ConsPlusNormal"/>
              <w:ind w:firstLine="283"/>
              <w:jc w:val="both"/>
            </w:pPr>
            <w:r>
              <w:t>4.4.8. Устранить нарушения, выявленные в ходе обследования объекта на соответствие требованиям настоящего договора, за свой счет и своими силами в срок, указанный в акте обследования нестационарного торгового объекта;</w:t>
            </w:r>
          </w:p>
          <w:p w:rsidR="006031FA" w:rsidRDefault="006031FA">
            <w:pPr>
              <w:pStyle w:val="ConsPlusNormal"/>
              <w:ind w:firstLine="283"/>
              <w:jc w:val="both"/>
            </w:pPr>
            <w:r>
              <w:t>4.4.9. Освободить занимаемую территорию от объекта и привести ее в первоначальное состояние в течение 5 календарных дней:</w:t>
            </w:r>
          </w:p>
          <w:p w:rsidR="006031FA" w:rsidRDefault="006031FA">
            <w:pPr>
              <w:pStyle w:val="ConsPlusNormal"/>
              <w:ind w:firstLine="283"/>
              <w:jc w:val="both"/>
            </w:pPr>
            <w:r>
              <w:t>по окончании срока действия настоящего договора;</w:t>
            </w:r>
          </w:p>
          <w:p w:rsidR="006031FA" w:rsidRDefault="006031FA">
            <w:pPr>
              <w:pStyle w:val="ConsPlusNormal"/>
              <w:ind w:firstLine="283"/>
              <w:jc w:val="both"/>
            </w:pPr>
            <w:r>
              <w:t xml:space="preserve">в случае досрочного расторжения настоящего договора в соответствии с </w:t>
            </w:r>
            <w:hyperlink w:anchor="P752">
              <w:r>
                <w:rPr>
                  <w:color w:val="0000FF"/>
                </w:rPr>
                <w:t>разделом 5</w:t>
              </w:r>
            </w:hyperlink>
            <w:r>
              <w:t xml:space="preserve"> настоящего договора;</w:t>
            </w:r>
          </w:p>
          <w:p w:rsidR="006031FA" w:rsidRDefault="006031FA">
            <w:pPr>
              <w:pStyle w:val="ConsPlusNormal"/>
              <w:ind w:firstLine="283"/>
              <w:jc w:val="both"/>
            </w:pPr>
            <w:r>
              <w:t xml:space="preserve">4.4.10. Обеспечить соблюдение требований </w:t>
            </w:r>
            <w:hyperlink r:id="rId124">
              <w:r>
                <w:rPr>
                  <w:color w:val="0000FF"/>
                </w:rPr>
                <w:t>Правил</w:t>
              </w:r>
            </w:hyperlink>
            <w:r>
              <w:t xml:space="preserve"> благоустройства территории Великого Новгорода, утвержденных решением Думы Великого Новгорода от 18.11.2008 N 230 (далее - Правила благоустройства);</w:t>
            </w:r>
          </w:p>
          <w:p w:rsidR="006031FA" w:rsidRDefault="006031FA">
            <w:pPr>
              <w:pStyle w:val="ConsPlusNormal"/>
              <w:ind w:firstLine="283"/>
              <w:jc w:val="both"/>
            </w:pPr>
            <w:r>
              <w:t>4.4.11. В течение срока действия настоящего договора обеспечить содержание прилегающей территории, границы которой определяются в соответствии с Правилами благоустройства;</w:t>
            </w:r>
          </w:p>
          <w:p w:rsidR="006031FA" w:rsidRDefault="006031FA">
            <w:pPr>
              <w:pStyle w:val="ConsPlusNormal"/>
              <w:ind w:firstLine="283"/>
              <w:jc w:val="both"/>
            </w:pPr>
            <w:r>
              <w:t>4.4.12. Своевременно и полностью вносить (внести) плату по настоящему договору в размере и сроки, установленные Положением о порядке размещения нестационарных торговых объектов на территории Великого Новгорода;</w:t>
            </w:r>
          </w:p>
          <w:p w:rsidR="006031FA" w:rsidRDefault="006031FA">
            <w:pPr>
              <w:pStyle w:val="ConsPlusNormal"/>
              <w:ind w:firstLine="283"/>
              <w:jc w:val="both"/>
            </w:pPr>
            <w:r>
              <w:t>4.4.13. Не устанавливать дополнительное торговое оборудование на земельный участок около объекта (холодильники, приспособления для выкладки товара и т.п.);</w:t>
            </w:r>
          </w:p>
          <w:p w:rsidR="006031FA" w:rsidRDefault="006031FA">
            <w:pPr>
              <w:pStyle w:val="ConsPlusNormal"/>
              <w:ind w:firstLine="283"/>
              <w:jc w:val="both"/>
            </w:pPr>
            <w:r>
              <w:t>4.4.14. Не уступать права по договору иным лицам. Обязанности по договору должны быть исполнены лично Владельцем НТО.</w:t>
            </w:r>
          </w:p>
        </w:tc>
      </w:tr>
      <w:tr w:rsidR="006031FA">
        <w:tc>
          <w:tcPr>
            <w:tcW w:w="9073" w:type="dxa"/>
            <w:gridSpan w:val="15"/>
            <w:tcBorders>
              <w:top w:val="nil"/>
              <w:left w:val="nil"/>
              <w:bottom w:val="nil"/>
              <w:right w:val="nil"/>
            </w:tcBorders>
          </w:tcPr>
          <w:p w:rsidR="006031FA" w:rsidRDefault="006031FA">
            <w:pPr>
              <w:pStyle w:val="ConsPlusNormal"/>
              <w:jc w:val="center"/>
              <w:outlineLvl w:val="2"/>
            </w:pPr>
            <w:bookmarkStart w:id="40" w:name="P752"/>
            <w:bookmarkEnd w:id="40"/>
            <w:r>
              <w:lastRenderedPageBreak/>
              <w:t>5. Расторжение договора</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5.1. Настоящий договор может быть расторгнут по соглашению сторон.</w:t>
            </w:r>
          </w:p>
          <w:p w:rsidR="006031FA" w:rsidRDefault="006031FA">
            <w:pPr>
              <w:pStyle w:val="ConsPlusNormal"/>
              <w:ind w:firstLine="283"/>
              <w:jc w:val="both"/>
            </w:pPr>
            <w:r>
              <w:t>5.2. МАУ "Парки Великого Новгорода" может быть принято решение о досрочном расторжении договора путем одностороннего отказа от исполнения договора по следующим основаниям:</w:t>
            </w:r>
          </w:p>
          <w:p w:rsidR="006031FA" w:rsidRDefault="006031FA">
            <w:pPr>
              <w:pStyle w:val="ConsPlusNormal"/>
              <w:ind w:firstLine="283"/>
              <w:jc w:val="both"/>
            </w:pPr>
            <w:r>
              <w:t>невнесение платы в предусмотренный договором срок, если допущена просрочка платежа на срок более 30 календарных дней неоднократно в течение одного года (расторжение договора не освобождает Владельца НТО от необходимости погашения задолженности по оплате по договору);</w:t>
            </w:r>
          </w:p>
          <w:p w:rsidR="006031FA" w:rsidRDefault="006031FA">
            <w:pPr>
              <w:pStyle w:val="ConsPlusNormal"/>
              <w:ind w:firstLine="283"/>
              <w:jc w:val="both"/>
            </w:pPr>
            <w:r>
              <w:t>по представлению органов, осуществляющих государственные функции по контролю и надзору, решению судебных органов;</w:t>
            </w:r>
          </w:p>
          <w:p w:rsidR="006031FA" w:rsidRDefault="006031FA">
            <w:pPr>
              <w:pStyle w:val="ConsPlusNormal"/>
              <w:ind w:firstLine="283"/>
              <w:jc w:val="both"/>
            </w:pPr>
            <w:r>
              <w:t>при принятии органом местного самоуправления Великого Новгорода решения о необходимости ремонта и (или) реконструкции автомобильных дорог;</w:t>
            </w:r>
          </w:p>
          <w:p w:rsidR="006031FA" w:rsidRDefault="006031FA">
            <w:pPr>
              <w:pStyle w:val="ConsPlusNormal"/>
              <w:ind w:firstLine="283"/>
              <w:jc w:val="both"/>
            </w:pPr>
            <w:r>
              <w:t xml:space="preserve">при реализации муниципальных программ и (или) приоритетных направлений деятельности органов местного самоуправления Великого Новгорода в социально-экономической сфере; использовании территории, занимаемой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w:t>
            </w:r>
            <w:r>
              <w:lastRenderedPageBreak/>
              <w:t>объектов, в том числе остановок городского общественного транспорта, оборудованием бордюров, строительством проездов и (или) проездных путей, и для иных городских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принятии решений о развитии территории, изменении градостроительных регламентов в отношении территории, на которой находится объект;</w:t>
            </w:r>
          </w:p>
          <w:p w:rsidR="006031FA" w:rsidRDefault="006031FA">
            <w:pPr>
              <w:pStyle w:val="ConsPlusNormal"/>
              <w:ind w:firstLine="283"/>
              <w:jc w:val="both"/>
            </w:pPr>
            <w:r>
              <w:t>при нарушении Владельцем НТО следующих условий договора:</w:t>
            </w:r>
          </w:p>
          <w:p w:rsidR="006031FA" w:rsidRDefault="006031FA">
            <w:pPr>
              <w:pStyle w:val="ConsPlusNormal"/>
              <w:ind w:firstLine="283"/>
              <w:jc w:val="both"/>
            </w:pPr>
            <w:r>
              <w:t>сохранение заявленного типа, вида и специализации объекта;</w:t>
            </w:r>
          </w:p>
          <w:p w:rsidR="006031FA" w:rsidRDefault="006031FA">
            <w:pPr>
              <w:pStyle w:val="ConsPlusNormal"/>
              <w:ind w:firstLine="283"/>
              <w:jc w:val="both"/>
            </w:pPr>
            <w:r>
              <w:t>установка Владельцем НТО либо лицом, осуществляющим предпринимательскую деятельность в объекте, дополнительного торгового оборудования на земельном участке около объекта (холодильники, приспособления для выкладки товара (ящики, тумбы, стеллажи, коробки и иные приспособления, на которых выложен товар и обозначена цена товара));</w:t>
            </w:r>
          </w:p>
          <w:p w:rsidR="006031FA" w:rsidRDefault="006031FA">
            <w:pPr>
              <w:pStyle w:val="ConsPlusNormal"/>
              <w:ind w:firstLine="283"/>
              <w:jc w:val="both"/>
            </w:pPr>
            <w:r>
              <w:t>привлечение к административной ответственности за нарушение требований муниципальных правовых актов к уборке и содержанию прилегающей территории к объекту;</w:t>
            </w:r>
          </w:p>
          <w:p w:rsidR="006031FA" w:rsidRDefault="006031FA">
            <w:pPr>
              <w:pStyle w:val="ConsPlusNormal"/>
              <w:ind w:firstLine="283"/>
              <w:jc w:val="both"/>
            </w:pPr>
            <w:r>
              <w:t>привлечение к административной или уголовной ответственности за нарушение требований федерального законодательства в области продажи этилового спирта и спиртосодержащей продукции, несоблюдение ограничений и нарушение запретов в сфере торговли табачной продукцией и табачными изделиями;</w:t>
            </w:r>
          </w:p>
          <w:p w:rsidR="006031FA" w:rsidRDefault="006031FA">
            <w:pPr>
              <w:pStyle w:val="ConsPlusNormal"/>
              <w:ind w:firstLine="283"/>
              <w:jc w:val="both"/>
            </w:pPr>
            <w:r>
              <w:t>несоответствие объекта требованиям Дизайн-кода;</w:t>
            </w:r>
          </w:p>
          <w:p w:rsidR="006031FA" w:rsidRDefault="006031FA">
            <w:pPr>
              <w:pStyle w:val="ConsPlusNormal"/>
              <w:ind w:firstLine="283"/>
              <w:jc w:val="both"/>
            </w:pPr>
            <w:r>
              <w:t>эксплуатация объекта при наличии в акте обследования нестационарного торгового объекта сведений о несоответствии размещения объекта требованиям договора и неустранении выявленных нарушений;</w:t>
            </w:r>
          </w:p>
          <w:p w:rsidR="006031FA" w:rsidRDefault="006031FA">
            <w:pPr>
              <w:pStyle w:val="ConsPlusNormal"/>
              <w:ind w:firstLine="283"/>
              <w:jc w:val="both"/>
            </w:pPr>
            <w:r>
              <w:t>при передаче Владельцем НТО права собственности на объект в период действия договора иному лицу.</w:t>
            </w:r>
          </w:p>
          <w:p w:rsidR="006031FA" w:rsidRDefault="006031FA">
            <w:pPr>
              <w:pStyle w:val="ConsPlusNormal"/>
              <w:ind w:firstLine="283"/>
              <w:jc w:val="both"/>
            </w:pPr>
            <w:r>
              <w:t>При расторжении договора по основаниям, указанным в абзацах втором, третьем, шестом - тринадцатом настоящего пункта, денежные средства, перечисленные в счет оплаты по договору, возврату не подлежат.</w:t>
            </w:r>
          </w:p>
          <w:p w:rsidR="006031FA" w:rsidRDefault="006031FA">
            <w:pPr>
              <w:pStyle w:val="ConsPlusNormal"/>
              <w:ind w:firstLine="283"/>
              <w:jc w:val="both"/>
            </w:pPr>
            <w:r>
              <w:t xml:space="preserve">При расторжении договора по основаниям, указанным в абзацах седьмом, восьмом, одиннадцатом, двенадцатом и тринадцатом настоящего пункта, МАУ "Парки Великого Новгорода" осуществляется обследование объекта в соответствии с требованиями, установленными </w:t>
            </w:r>
            <w:hyperlink w:anchor="P379">
              <w:r>
                <w:rPr>
                  <w:color w:val="0000FF"/>
                </w:rPr>
                <w:t>пунктами 6.1</w:t>
              </w:r>
            </w:hyperlink>
            <w:r>
              <w:t xml:space="preserve"> - </w:t>
            </w:r>
            <w:hyperlink w:anchor="P402">
              <w:r>
                <w:rPr>
                  <w:color w:val="0000FF"/>
                </w:rPr>
                <w:t>6.10</w:t>
              </w:r>
            </w:hyperlink>
            <w:r>
              <w:t xml:space="preserve"> Положения о порядке размещения нестационарных торговых объектов на территории Великого Новгорода, утвержденного постановлением Администрации Великого Новгорода от 20.09.2021 N 5026.</w:t>
            </w:r>
          </w:p>
          <w:p w:rsidR="006031FA" w:rsidRDefault="006031FA">
            <w:pPr>
              <w:pStyle w:val="ConsPlusNormal"/>
              <w:ind w:firstLine="283"/>
              <w:jc w:val="both"/>
            </w:pPr>
            <w:r>
              <w:t>5.3. Настоящий договор может быть расторгнут по заявлению Владельца НТО по решению суда при существенном нарушении условий настоящего договора МАУ "Парки Великого Новгорода".</w:t>
            </w:r>
          </w:p>
          <w:p w:rsidR="006031FA" w:rsidRDefault="006031FA">
            <w:pPr>
              <w:pStyle w:val="ConsPlusNormal"/>
              <w:ind w:firstLine="283"/>
              <w:jc w:val="both"/>
            </w:pPr>
            <w:r>
              <w:t>5.4. Сторона, инициирующая процедуру досрочного расторжения настоящего договора, обязана за 3 месяца сообщить об этом другой стороне в письменной форме.</w:t>
            </w:r>
          </w:p>
          <w:p w:rsidR="006031FA" w:rsidRDefault="006031FA">
            <w:pPr>
              <w:pStyle w:val="ConsPlusNormal"/>
              <w:ind w:firstLine="283"/>
              <w:jc w:val="both"/>
            </w:pPr>
            <w:r>
              <w:t>5.5. При принятии решения о досрочном расторжении настоящего договора МАУ "Парки Великого Новгорода" вручает Владельцу НТО уведомление о расторжении настоящего договора и демонтаже объекта лично либо направляет по почте заказным письмом с уведомлением.</w:t>
            </w:r>
          </w:p>
          <w:p w:rsidR="006031FA" w:rsidRDefault="006031FA">
            <w:pPr>
              <w:pStyle w:val="ConsPlusNormal"/>
              <w:ind w:firstLine="283"/>
              <w:jc w:val="both"/>
            </w:pPr>
            <w:r>
              <w:t>5.6. Договор считается расторгнутым с даты, указанной в уведомлении.</w:t>
            </w:r>
          </w:p>
          <w:p w:rsidR="006031FA" w:rsidRDefault="006031FA">
            <w:pPr>
              <w:pStyle w:val="ConsPlusNormal"/>
              <w:ind w:firstLine="283"/>
              <w:jc w:val="both"/>
            </w:pPr>
            <w:r>
              <w:t>5.7. Уведомление считается полученным по истечении 30 календарных дней с даты поступления в почтовое отделение адресата, за исключением случаев возврата почтовым отделением заказного письма ранее вышеуказанного срока в адрес отправителя, если оно направлено по почтовому адресу, указанному в договоре.</w:t>
            </w:r>
          </w:p>
          <w:p w:rsidR="006031FA" w:rsidRDefault="006031FA">
            <w:pPr>
              <w:pStyle w:val="ConsPlusNormal"/>
              <w:ind w:firstLine="283"/>
              <w:jc w:val="both"/>
            </w:pPr>
            <w:r>
              <w:t>5.8. Функционирование объекта по истечении установленного срока считается незаконным, а лица, осуществляющие его размещение и ведущие в нем торговую деятельность, привлекаются к ответственности в соответствии с действующим законодательством Российской Федерации и Новгородской области.</w:t>
            </w:r>
          </w:p>
          <w:p w:rsidR="006031FA" w:rsidRDefault="006031FA">
            <w:pPr>
              <w:pStyle w:val="ConsPlusNormal"/>
              <w:ind w:firstLine="283"/>
              <w:jc w:val="both"/>
            </w:pPr>
            <w:r>
              <w:t xml:space="preserve">5.9. При досрочном расторжении настоящего договора Владелец НТО не позднее срока, </w:t>
            </w:r>
            <w:r>
              <w:lastRenderedPageBreak/>
              <w:t>установленного в уведомлении, обязан демонтировать объект и восстановить благоустройство места размещения и прилегающей территории.</w:t>
            </w:r>
          </w:p>
          <w:p w:rsidR="006031FA" w:rsidRDefault="006031FA">
            <w:pPr>
              <w:pStyle w:val="ConsPlusNormal"/>
              <w:ind w:firstLine="283"/>
              <w:jc w:val="both"/>
            </w:pPr>
            <w:r>
              <w:t xml:space="preserve">5.10. При неисполнении Владельцем НТО обязанности по демонтажу по истечении срока для демонтажа объекта, указанного в уведомлениях о расторжении договора и демонтаже нестационарного торгового объекта или об отказе в заключении договора, объект считается незаконно размещенным и подлежит демонтажу в соответствии с </w:t>
            </w:r>
            <w:hyperlink r:id="rId125">
              <w:r>
                <w:rPr>
                  <w:color w:val="0000FF"/>
                </w:rPr>
                <w:t>Положением</w:t>
              </w:r>
            </w:hyperlink>
            <w:r>
              <w:t xml:space="preserve"> о порядке демонтажа, перемещения, временного хранения и утилизации незаконно размещенных нестационарных торговых объектов на территории городского округа Великий Новгород, утвержденным постановлением Администрации Великого Новгорода от 21.11.2023 N 5618.</w:t>
            </w:r>
          </w:p>
        </w:tc>
      </w:tr>
      <w:tr w:rsidR="006031FA">
        <w:tc>
          <w:tcPr>
            <w:tcW w:w="9073" w:type="dxa"/>
            <w:gridSpan w:val="15"/>
            <w:tcBorders>
              <w:top w:val="nil"/>
              <w:left w:val="nil"/>
              <w:bottom w:val="nil"/>
              <w:right w:val="nil"/>
            </w:tcBorders>
          </w:tcPr>
          <w:p w:rsidR="006031FA" w:rsidRDefault="006031FA">
            <w:pPr>
              <w:pStyle w:val="ConsPlusNormal"/>
              <w:jc w:val="center"/>
              <w:outlineLvl w:val="2"/>
            </w:pPr>
            <w:r>
              <w:lastRenderedPageBreak/>
              <w:t>6. Прочие условия</w:t>
            </w:r>
          </w:p>
        </w:tc>
      </w:tr>
      <w:tr w:rsidR="006031FA">
        <w:tc>
          <w:tcPr>
            <w:tcW w:w="9073" w:type="dxa"/>
            <w:gridSpan w:val="15"/>
            <w:tcBorders>
              <w:top w:val="nil"/>
              <w:left w:val="nil"/>
              <w:bottom w:val="nil"/>
              <w:right w:val="nil"/>
            </w:tcBorders>
          </w:tcPr>
          <w:p w:rsidR="006031FA" w:rsidRDefault="006031FA">
            <w:pPr>
              <w:pStyle w:val="ConsPlusNormal"/>
              <w:ind w:firstLine="283"/>
              <w:jc w:val="both"/>
            </w:pPr>
            <w:r>
              <w:t>6.1. Изменения к настоящему договору действительны, если они составлены в письменной форме, оформлены дополнительными соглашениями и подписаны уполномоченными представителями сторон.</w:t>
            </w:r>
          </w:p>
          <w:p w:rsidR="006031FA" w:rsidRDefault="006031FA">
            <w:pPr>
              <w:pStyle w:val="ConsPlusNormal"/>
              <w:ind w:firstLine="283"/>
              <w:jc w:val="both"/>
            </w:pPr>
            <w:r>
              <w:t>6.2.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6031FA" w:rsidRDefault="006031FA">
            <w:pPr>
              <w:pStyle w:val="ConsPlusNormal"/>
              <w:ind w:firstLine="283"/>
              <w:jc w:val="both"/>
            </w:pPr>
            <w:r>
              <w:t>6.3. Взаимоотношения сторон, не урегулированные настоящим договором, регламентируются действующим законодательством Российской Федерации.</w:t>
            </w:r>
          </w:p>
          <w:p w:rsidR="006031FA" w:rsidRDefault="006031FA">
            <w:pPr>
              <w:pStyle w:val="ConsPlusNormal"/>
              <w:ind w:firstLine="283"/>
              <w:jc w:val="both"/>
            </w:pPr>
            <w:r>
              <w:t>6.4. Все споры и разногласия по настоящему договору разрешаются путем переговоров, а в случае недостижения соглашения - в судебном порядке в соответствии с действующим законодательством Российской Федерации.</w:t>
            </w:r>
          </w:p>
          <w:p w:rsidR="006031FA" w:rsidRDefault="006031FA">
            <w:pPr>
              <w:pStyle w:val="ConsPlusNormal"/>
              <w:ind w:firstLine="283"/>
              <w:jc w:val="both"/>
            </w:pPr>
            <w:r>
              <w:t>6.5. Настоящий договор составлен в двух экземплярах, имеющих одинаковую юридическую силу.</w:t>
            </w:r>
          </w:p>
        </w:tc>
      </w:tr>
      <w:tr w:rsidR="006031FA">
        <w:tc>
          <w:tcPr>
            <w:tcW w:w="9073" w:type="dxa"/>
            <w:gridSpan w:val="15"/>
            <w:tcBorders>
              <w:top w:val="nil"/>
              <w:left w:val="nil"/>
              <w:bottom w:val="nil"/>
              <w:right w:val="nil"/>
            </w:tcBorders>
          </w:tcPr>
          <w:p w:rsidR="006031FA" w:rsidRDefault="006031FA">
            <w:pPr>
              <w:pStyle w:val="ConsPlusNormal"/>
              <w:jc w:val="center"/>
              <w:outlineLvl w:val="2"/>
            </w:pPr>
            <w:r>
              <w:t>7. Юридические адреса, реквизиты и подписи сторон</w:t>
            </w:r>
          </w:p>
        </w:tc>
      </w:tr>
      <w:tr w:rsidR="006031FA">
        <w:tc>
          <w:tcPr>
            <w:tcW w:w="4398" w:type="dxa"/>
            <w:gridSpan w:val="10"/>
            <w:tcBorders>
              <w:top w:val="nil"/>
              <w:left w:val="nil"/>
              <w:bottom w:val="nil"/>
              <w:right w:val="nil"/>
            </w:tcBorders>
          </w:tcPr>
          <w:p w:rsidR="006031FA" w:rsidRDefault="006031FA">
            <w:pPr>
              <w:pStyle w:val="ConsPlusNormal"/>
              <w:jc w:val="center"/>
            </w:pPr>
            <w:r>
              <w:t>МАУ "Парки Великого Новгорода"</w:t>
            </w:r>
          </w:p>
        </w:tc>
        <w:tc>
          <w:tcPr>
            <w:tcW w:w="340" w:type="dxa"/>
            <w:tcBorders>
              <w:top w:val="nil"/>
              <w:left w:val="nil"/>
              <w:bottom w:val="nil"/>
              <w:right w:val="nil"/>
            </w:tcBorders>
          </w:tcPr>
          <w:p w:rsidR="006031FA" w:rsidRDefault="006031FA">
            <w:pPr>
              <w:pStyle w:val="ConsPlusNormal"/>
            </w:pPr>
          </w:p>
        </w:tc>
        <w:tc>
          <w:tcPr>
            <w:tcW w:w="4335" w:type="dxa"/>
            <w:gridSpan w:val="4"/>
            <w:tcBorders>
              <w:top w:val="nil"/>
              <w:left w:val="nil"/>
              <w:bottom w:val="nil"/>
              <w:right w:val="nil"/>
            </w:tcBorders>
          </w:tcPr>
          <w:p w:rsidR="006031FA" w:rsidRDefault="006031FA">
            <w:pPr>
              <w:pStyle w:val="ConsPlusNormal"/>
              <w:jc w:val="center"/>
            </w:pPr>
            <w:r>
              <w:t>Владелец НТО</w:t>
            </w:r>
          </w:p>
        </w:tc>
      </w:tr>
      <w:tr w:rsidR="006031FA">
        <w:tc>
          <w:tcPr>
            <w:tcW w:w="4398" w:type="dxa"/>
            <w:gridSpan w:val="10"/>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995" w:type="dxa"/>
            <w:gridSpan w:val="2"/>
            <w:tcBorders>
              <w:top w:val="nil"/>
              <w:left w:val="nil"/>
              <w:bottom w:val="nil"/>
              <w:right w:val="nil"/>
            </w:tcBorders>
          </w:tcPr>
          <w:p w:rsidR="006031FA" w:rsidRDefault="006031FA">
            <w:pPr>
              <w:pStyle w:val="ConsPlusNormal"/>
              <w:jc w:val="both"/>
            </w:pPr>
            <w:r>
              <w:t>адрес:</w:t>
            </w:r>
          </w:p>
        </w:tc>
        <w:tc>
          <w:tcPr>
            <w:tcW w:w="3403" w:type="dxa"/>
            <w:gridSpan w:val="8"/>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(наименование организации,</w:t>
            </w:r>
          </w:p>
        </w:tc>
      </w:tr>
      <w:tr w:rsidR="006031FA">
        <w:tc>
          <w:tcPr>
            <w:tcW w:w="4398" w:type="dxa"/>
            <w:gridSpan w:val="10"/>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ИНН</w:t>
            </w:r>
          </w:p>
        </w:tc>
        <w:tc>
          <w:tcPr>
            <w:tcW w:w="3718" w:type="dxa"/>
            <w:gridSpan w:val="9"/>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vMerge w:val="restart"/>
            <w:tcBorders>
              <w:top w:val="single" w:sz="4" w:space="0" w:color="auto"/>
              <w:left w:val="nil"/>
              <w:bottom w:val="nil"/>
              <w:right w:val="nil"/>
            </w:tcBorders>
          </w:tcPr>
          <w:p w:rsidR="006031FA" w:rsidRDefault="006031FA">
            <w:pPr>
              <w:pStyle w:val="ConsPlusNormal"/>
              <w:jc w:val="center"/>
            </w:pPr>
            <w:r>
              <w:t>ФИО индивидуального предпринимателя)</w:t>
            </w:r>
          </w:p>
        </w:tc>
      </w:tr>
      <w:tr w:rsidR="006031FA">
        <w:tc>
          <w:tcPr>
            <w:tcW w:w="680" w:type="dxa"/>
            <w:tcBorders>
              <w:top w:val="nil"/>
              <w:left w:val="nil"/>
              <w:bottom w:val="nil"/>
              <w:right w:val="nil"/>
            </w:tcBorders>
            <w:vAlign w:val="bottom"/>
          </w:tcPr>
          <w:p w:rsidR="006031FA" w:rsidRDefault="006031FA">
            <w:pPr>
              <w:pStyle w:val="ConsPlusNormal"/>
              <w:jc w:val="both"/>
            </w:pPr>
            <w:r>
              <w:t>КПП</w:t>
            </w:r>
          </w:p>
        </w:tc>
        <w:tc>
          <w:tcPr>
            <w:tcW w:w="3718" w:type="dxa"/>
            <w:gridSpan w:val="9"/>
            <w:tcBorders>
              <w:top w:val="single" w:sz="4" w:space="0" w:color="auto"/>
              <w:left w:val="nil"/>
              <w:bottom w:val="single" w:sz="4" w:space="0" w:color="auto"/>
              <w:right w:val="nil"/>
            </w:tcBorders>
            <w:vAlign w:val="bottom"/>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vMerge/>
            <w:tcBorders>
              <w:top w:val="single" w:sz="4" w:space="0" w:color="auto"/>
              <w:left w:val="nil"/>
              <w:bottom w:val="nil"/>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р/сч</w:t>
            </w:r>
          </w:p>
        </w:tc>
        <w:tc>
          <w:tcPr>
            <w:tcW w:w="3718" w:type="dxa"/>
            <w:gridSpan w:val="9"/>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БИК</w:t>
            </w:r>
          </w:p>
        </w:tc>
        <w:tc>
          <w:tcPr>
            <w:tcW w:w="3718" w:type="dxa"/>
            <w:gridSpan w:val="9"/>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(ИНН, ОГРН)</w:t>
            </w:r>
          </w:p>
        </w:tc>
      </w:tr>
      <w:tr w:rsidR="006031FA">
        <w:tc>
          <w:tcPr>
            <w:tcW w:w="995" w:type="dxa"/>
            <w:gridSpan w:val="2"/>
            <w:tcBorders>
              <w:top w:val="nil"/>
              <w:left w:val="nil"/>
              <w:bottom w:val="nil"/>
              <w:right w:val="nil"/>
            </w:tcBorders>
          </w:tcPr>
          <w:p w:rsidR="006031FA" w:rsidRDefault="006031FA">
            <w:pPr>
              <w:pStyle w:val="ConsPlusNormal"/>
              <w:jc w:val="both"/>
            </w:pPr>
            <w:r>
              <w:t>ОКАТО</w:t>
            </w:r>
          </w:p>
        </w:tc>
        <w:tc>
          <w:tcPr>
            <w:tcW w:w="3403" w:type="dxa"/>
            <w:gridSpan w:val="8"/>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КБК</w:t>
            </w:r>
          </w:p>
        </w:tc>
        <w:tc>
          <w:tcPr>
            <w:tcW w:w="3718" w:type="dxa"/>
            <w:gridSpan w:val="9"/>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(юридический адрес, адрес проживания)</w:t>
            </w:r>
          </w:p>
        </w:tc>
      </w:tr>
      <w:tr w:rsidR="006031FA">
        <w:tc>
          <w:tcPr>
            <w:tcW w:w="995" w:type="dxa"/>
            <w:gridSpan w:val="2"/>
            <w:tcBorders>
              <w:top w:val="nil"/>
              <w:left w:val="nil"/>
              <w:bottom w:val="nil"/>
              <w:right w:val="nil"/>
            </w:tcBorders>
          </w:tcPr>
          <w:p w:rsidR="006031FA" w:rsidRDefault="006031FA">
            <w:pPr>
              <w:pStyle w:val="ConsPlusNormal"/>
              <w:jc w:val="both"/>
            </w:pPr>
            <w:r>
              <w:t>ОГРН</w:t>
            </w:r>
          </w:p>
        </w:tc>
        <w:tc>
          <w:tcPr>
            <w:tcW w:w="3403" w:type="dxa"/>
            <w:gridSpan w:val="8"/>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995" w:type="dxa"/>
            <w:gridSpan w:val="2"/>
            <w:tcBorders>
              <w:top w:val="nil"/>
              <w:left w:val="nil"/>
              <w:bottom w:val="nil"/>
              <w:right w:val="nil"/>
            </w:tcBorders>
          </w:tcPr>
          <w:p w:rsidR="006031FA" w:rsidRDefault="006031FA">
            <w:pPr>
              <w:pStyle w:val="ConsPlusNormal"/>
              <w:jc w:val="both"/>
            </w:pPr>
            <w:r>
              <w:t>ОКПО</w:t>
            </w:r>
          </w:p>
        </w:tc>
        <w:tc>
          <w:tcPr>
            <w:tcW w:w="3403" w:type="dxa"/>
            <w:gridSpan w:val="8"/>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(дата рождения)</w:t>
            </w:r>
          </w:p>
        </w:tc>
      </w:tr>
      <w:tr w:rsidR="006031FA">
        <w:tc>
          <w:tcPr>
            <w:tcW w:w="4398" w:type="dxa"/>
            <w:gridSpan w:val="10"/>
            <w:vMerge w:val="restart"/>
            <w:tcBorders>
              <w:top w:val="nil"/>
              <w:left w:val="nil"/>
              <w:bottom w:val="nil"/>
              <w:right w:val="nil"/>
            </w:tcBorders>
          </w:tcPr>
          <w:p w:rsidR="006031FA" w:rsidRDefault="006031FA">
            <w:pPr>
              <w:pStyle w:val="ConsPlusNormal"/>
            </w:pPr>
          </w:p>
        </w:tc>
        <w:tc>
          <w:tcPr>
            <w:tcW w:w="340" w:type="dxa"/>
            <w:vMerge w:val="restart"/>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4398" w:type="dxa"/>
            <w:gridSpan w:val="10"/>
            <w:vMerge/>
            <w:tcBorders>
              <w:top w:val="nil"/>
              <w:left w:val="nil"/>
              <w:bottom w:val="nil"/>
              <w:right w:val="nil"/>
            </w:tcBorders>
          </w:tcPr>
          <w:p w:rsidR="006031FA" w:rsidRDefault="006031FA">
            <w:pPr>
              <w:pStyle w:val="ConsPlusNormal"/>
            </w:pPr>
          </w:p>
        </w:tc>
        <w:tc>
          <w:tcPr>
            <w:tcW w:w="340" w:type="dxa"/>
            <w:vMerge/>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(паспорт, серия, номер, выдан)</w:t>
            </w:r>
          </w:p>
        </w:tc>
      </w:tr>
      <w:tr w:rsidR="006031FA">
        <w:tc>
          <w:tcPr>
            <w:tcW w:w="4398" w:type="dxa"/>
            <w:gridSpan w:val="10"/>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4"/>
            <w:tcBorders>
              <w:top w:val="nil"/>
              <w:left w:val="nil"/>
              <w:bottom w:val="nil"/>
              <w:right w:val="nil"/>
            </w:tcBorders>
          </w:tcPr>
          <w:p w:rsidR="006031FA" w:rsidRDefault="006031FA">
            <w:pPr>
              <w:pStyle w:val="ConsPlusNormal"/>
            </w:pPr>
          </w:p>
        </w:tc>
      </w:tr>
      <w:tr w:rsidR="006031FA">
        <w:tc>
          <w:tcPr>
            <w:tcW w:w="1310" w:type="dxa"/>
            <w:gridSpan w:val="3"/>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2748" w:type="dxa"/>
            <w:gridSpan w:val="6"/>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1345" w:type="dxa"/>
            <w:gridSpan w:val="2"/>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2650" w:type="dxa"/>
            <w:tcBorders>
              <w:top w:val="nil"/>
              <w:left w:val="nil"/>
              <w:bottom w:val="single" w:sz="4" w:space="0" w:color="auto"/>
              <w:right w:val="nil"/>
            </w:tcBorders>
          </w:tcPr>
          <w:p w:rsidR="006031FA" w:rsidRDefault="006031FA">
            <w:pPr>
              <w:pStyle w:val="ConsPlusNormal"/>
            </w:pPr>
          </w:p>
        </w:tc>
      </w:tr>
      <w:tr w:rsidR="006031FA">
        <w:tc>
          <w:tcPr>
            <w:tcW w:w="1310" w:type="dxa"/>
            <w:gridSpan w:val="3"/>
            <w:tcBorders>
              <w:top w:val="single" w:sz="4" w:space="0" w:color="auto"/>
              <w:left w:val="nil"/>
              <w:bottom w:val="nil"/>
              <w:right w:val="nil"/>
            </w:tcBorders>
          </w:tcPr>
          <w:p w:rsidR="006031FA" w:rsidRDefault="006031FA">
            <w:pPr>
              <w:pStyle w:val="ConsPlusNormal"/>
              <w:jc w:val="center"/>
            </w:pPr>
            <w:r>
              <w:t>(подпись)</w:t>
            </w:r>
          </w:p>
        </w:tc>
        <w:tc>
          <w:tcPr>
            <w:tcW w:w="340" w:type="dxa"/>
            <w:tcBorders>
              <w:top w:val="nil"/>
              <w:left w:val="nil"/>
              <w:bottom w:val="nil"/>
              <w:right w:val="nil"/>
            </w:tcBorders>
          </w:tcPr>
          <w:p w:rsidR="006031FA" w:rsidRDefault="006031FA">
            <w:pPr>
              <w:pStyle w:val="ConsPlusNormal"/>
            </w:pPr>
          </w:p>
        </w:tc>
        <w:tc>
          <w:tcPr>
            <w:tcW w:w="2748" w:type="dxa"/>
            <w:gridSpan w:val="6"/>
            <w:tcBorders>
              <w:top w:val="single" w:sz="4" w:space="0" w:color="auto"/>
              <w:left w:val="nil"/>
              <w:bottom w:val="nil"/>
              <w:right w:val="nil"/>
            </w:tcBorders>
          </w:tcPr>
          <w:p w:rsidR="006031FA" w:rsidRDefault="006031FA">
            <w:pPr>
              <w:pStyle w:val="ConsPlusNormal"/>
              <w:jc w:val="center"/>
            </w:pPr>
            <w:r>
              <w:t>(расшифровка подписи)</w:t>
            </w:r>
          </w:p>
        </w:tc>
        <w:tc>
          <w:tcPr>
            <w:tcW w:w="340" w:type="dxa"/>
            <w:tcBorders>
              <w:top w:val="nil"/>
              <w:left w:val="nil"/>
              <w:bottom w:val="nil"/>
              <w:right w:val="nil"/>
            </w:tcBorders>
          </w:tcPr>
          <w:p w:rsidR="006031FA" w:rsidRDefault="006031FA">
            <w:pPr>
              <w:pStyle w:val="ConsPlusNormal"/>
            </w:pPr>
          </w:p>
        </w:tc>
        <w:tc>
          <w:tcPr>
            <w:tcW w:w="1345" w:type="dxa"/>
            <w:gridSpan w:val="2"/>
            <w:tcBorders>
              <w:top w:val="single" w:sz="4" w:space="0" w:color="auto"/>
              <w:left w:val="nil"/>
              <w:bottom w:val="nil"/>
              <w:right w:val="nil"/>
            </w:tcBorders>
          </w:tcPr>
          <w:p w:rsidR="006031FA" w:rsidRDefault="006031FA">
            <w:pPr>
              <w:pStyle w:val="ConsPlusNormal"/>
              <w:jc w:val="center"/>
            </w:pPr>
            <w:r>
              <w:t>(подпись)</w:t>
            </w:r>
          </w:p>
        </w:tc>
        <w:tc>
          <w:tcPr>
            <w:tcW w:w="340" w:type="dxa"/>
            <w:tcBorders>
              <w:top w:val="nil"/>
              <w:left w:val="nil"/>
              <w:bottom w:val="nil"/>
              <w:right w:val="nil"/>
            </w:tcBorders>
          </w:tcPr>
          <w:p w:rsidR="006031FA" w:rsidRDefault="006031FA">
            <w:pPr>
              <w:pStyle w:val="ConsPlusNormal"/>
            </w:pPr>
          </w:p>
        </w:tc>
        <w:tc>
          <w:tcPr>
            <w:tcW w:w="2650" w:type="dxa"/>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4398" w:type="dxa"/>
            <w:gridSpan w:val="10"/>
            <w:tcBorders>
              <w:top w:val="nil"/>
              <w:left w:val="nil"/>
              <w:bottom w:val="nil"/>
              <w:right w:val="nil"/>
            </w:tcBorders>
          </w:tcPr>
          <w:p w:rsidR="006031FA" w:rsidRDefault="006031FA">
            <w:pPr>
              <w:pStyle w:val="ConsPlusNormal"/>
            </w:pPr>
            <w:r>
              <w:t>МП</w:t>
            </w:r>
          </w:p>
        </w:tc>
        <w:tc>
          <w:tcPr>
            <w:tcW w:w="340" w:type="dxa"/>
            <w:tcBorders>
              <w:top w:val="nil"/>
              <w:left w:val="nil"/>
              <w:bottom w:val="nil"/>
              <w:right w:val="nil"/>
            </w:tcBorders>
          </w:tcPr>
          <w:p w:rsidR="006031FA" w:rsidRDefault="006031FA">
            <w:pPr>
              <w:pStyle w:val="ConsPlusNormal"/>
            </w:pPr>
          </w:p>
        </w:tc>
        <w:tc>
          <w:tcPr>
            <w:tcW w:w="4335" w:type="dxa"/>
            <w:gridSpan w:val="4"/>
            <w:tcBorders>
              <w:top w:val="nil"/>
              <w:left w:val="nil"/>
              <w:bottom w:val="nil"/>
              <w:right w:val="nil"/>
            </w:tcBorders>
          </w:tcPr>
          <w:p w:rsidR="006031FA" w:rsidRDefault="006031FA">
            <w:pPr>
              <w:pStyle w:val="ConsPlusNormal"/>
            </w:pPr>
            <w:r>
              <w:t>МП</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Приложение N 3</w:t>
      </w:r>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 xml:space="preserve">(в ред. </w:t>
            </w:r>
            <w:hyperlink r:id="rId126">
              <w:r>
                <w:rPr>
                  <w:color w:val="0000FF"/>
                </w:rPr>
                <w:t>Постановления</w:t>
              </w:r>
            </w:hyperlink>
            <w:r>
              <w:rPr>
                <w:color w:val="392C69"/>
              </w:rPr>
              <w:t xml:space="preserve"> Администрации Великого Новгорода от 20.10.2022 N 4963)</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34"/>
        <w:gridCol w:w="1033"/>
        <w:gridCol w:w="990"/>
        <w:gridCol w:w="675"/>
        <w:gridCol w:w="375"/>
        <w:gridCol w:w="315"/>
        <w:gridCol w:w="344"/>
        <w:gridCol w:w="345"/>
        <w:gridCol w:w="345"/>
        <w:gridCol w:w="1004"/>
        <w:gridCol w:w="1710"/>
        <w:gridCol w:w="901"/>
      </w:tblGrid>
      <w:tr w:rsidR="006031FA">
        <w:tc>
          <w:tcPr>
            <w:tcW w:w="9071" w:type="dxa"/>
            <w:gridSpan w:val="12"/>
            <w:tcBorders>
              <w:top w:val="nil"/>
              <w:left w:val="nil"/>
              <w:bottom w:val="nil"/>
              <w:right w:val="nil"/>
            </w:tcBorders>
          </w:tcPr>
          <w:p w:rsidR="006031FA" w:rsidRDefault="006031FA">
            <w:pPr>
              <w:pStyle w:val="ConsPlusNormal"/>
              <w:jc w:val="right"/>
            </w:pPr>
            <w:r>
              <w:t>Форма</w:t>
            </w:r>
          </w:p>
        </w:tc>
      </w:tr>
      <w:tr w:rsidR="006031FA">
        <w:tc>
          <w:tcPr>
            <w:tcW w:w="4422" w:type="dxa"/>
            <w:gridSpan w:val="6"/>
            <w:vMerge w:val="restart"/>
            <w:tcBorders>
              <w:top w:val="nil"/>
              <w:left w:val="nil"/>
              <w:bottom w:val="nil"/>
              <w:right w:val="nil"/>
            </w:tcBorders>
          </w:tcPr>
          <w:p w:rsidR="006031FA" w:rsidRDefault="006031FA">
            <w:pPr>
              <w:pStyle w:val="ConsPlusNormal"/>
            </w:pPr>
          </w:p>
        </w:tc>
        <w:tc>
          <w:tcPr>
            <w:tcW w:w="344" w:type="dxa"/>
            <w:tcBorders>
              <w:top w:val="nil"/>
              <w:left w:val="nil"/>
              <w:bottom w:val="nil"/>
              <w:right w:val="nil"/>
            </w:tcBorders>
          </w:tcPr>
          <w:p w:rsidR="006031FA" w:rsidRDefault="006031FA">
            <w:pPr>
              <w:pStyle w:val="ConsPlusNormal"/>
            </w:pPr>
            <w:r>
              <w:t>В</w:t>
            </w:r>
          </w:p>
        </w:tc>
        <w:tc>
          <w:tcPr>
            <w:tcW w:w="4305" w:type="dxa"/>
            <w:gridSpan w:val="5"/>
            <w:tcBorders>
              <w:top w:val="nil"/>
              <w:left w:val="nil"/>
              <w:bottom w:val="single" w:sz="4" w:space="0" w:color="auto"/>
              <w:right w:val="nil"/>
            </w:tcBorders>
          </w:tcPr>
          <w:p w:rsidR="006031FA" w:rsidRDefault="006031FA">
            <w:pPr>
              <w:pStyle w:val="ConsPlusNormal"/>
            </w:pPr>
          </w:p>
        </w:tc>
      </w:tr>
      <w:tr w:rsidR="006031FA">
        <w:tc>
          <w:tcPr>
            <w:tcW w:w="4422" w:type="dxa"/>
            <w:gridSpan w:val="6"/>
            <w:vMerge/>
            <w:tcBorders>
              <w:top w:val="nil"/>
              <w:left w:val="nil"/>
              <w:bottom w:val="nil"/>
              <w:right w:val="nil"/>
            </w:tcBorders>
          </w:tcPr>
          <w:p w:rsidR="006031FA" w:rsidRDefault="006031FA">
            <w:pPr>
              <w:pStyle w:val="ConsPlusNormal"/>
            </w:pPr>
          </w:p>
        </w:tc>
        <w:tc>
          <w:tcPr>
            <w:tcW w:w="344" w:type="dxa"/>
            <w:tcBorders>
              <w:top w:val="nil"/>
              <w:left w:val="nil"/>
              <w:bottom w:val="nil"/>
              <w:right w:val="nil"/>
            </w:tcBorders>
          </w:tcPr>
          <w:p w:rsidR="006031FA" w:rsidRDefault="006031FA">
            <w:pPr>
              <w:pStyle w:val="ConsPlusNormal"/>
            </w:pPr>
            <w:r>
              <w:t>от</w:t>
            </w:r>
          </w:p>
        </w:tc>
        <w:tc>
          <w:tcPr>
            <w:tcW w:w="4305" w:type="dxa"/>
            <w:gridSpan w:val="5"/>
            <w:tcBorders>
              <w:top w:val="single" w:sz="4" w:space="0" w:color="auto"/>
              <w:left w:val="nil"/>
              <w:bottom w:val="single" w:sz="4" w:space="0" w:color="auto"/>
              <w:right w:val="nil"/>
            </w:tcBorders>
          </w:tcPr>
          <w:p w:rsidR="006031FA" w:rsidRDefault="006031FA">
            <w:pPr>
              <w:pStyle w:val="ConsPlusNormal"/>
            </w:pPr>
          </w:p>
        </w:tc>
      </w:tr>
      <w:tr w:rsidR="006031FA">
        <w:tc>
          <w:tcPr>
            <w:tcW w:w="4422" w:type="dxa"/>
            <w:gridSpan w:val="6"/>
            <w:vMerge/>
            <w:tcBorders>
              <w:top w:val="nil"/>
              <w:left w:val="nil"/>
              <w:bottom w:val="nil"/>
              <w:right w:val="nil"/>
            </w:tcBorders>
          </w:tcPr>
          <w:p w:rsidR="006031FA" w:rsidRDefault="006031FA">
            <w:pPr>
              <w:pStyle w:val="ConsPlusNormal"/>
            </w:pPr>
          </w:p>
        </w:tc>
        <w:tc>
          <w:tcPr>
            <w:tcW w:w="344" w:type="dxa"/>
            <w:tcBorders>
              <w:top w:val="nil"/>
              <w:left w:val="nil"/>
              <w:bottom w:val="nil"/>
              <w:right w:val="nil"/>
            </w:tcBorders>
          </w:tcPr>
          <w:p w:rsidR="006031FA" w:rsidRDefault="006031FA">
            <w:pPr>
              <w:pStyle w:val="ConsPlusNormal"/>
            </w:pPr>
          </w:p>
        </w:tc>
        <w:tc>
          <w:tcPr>
            <w:tcW w:w="4305" w:type="dxa"/>
            <w:gridSpan w:val="5"/>
            <w:tcBorders>
              <w:top w:val="single" w:sz="4" w:space="0" w:color="auto"/>
              <w:left w:val="nil"/>
              <w:bottom w:val="nil"/>
              <w:right w:val="nil"/>
            </w:tcBorders>
          </w:tcPr>
          <w:p w:rsidR="006031FA" w:rsidRDefault="006031FA">
            <w:pPr>
              <w:pStyle w:val="ConsPlusNormal"/>
              <w:jc w:val="center"/>
            </w:pPr>
            <w:r>
              <w:t>(наименование юридического лица,</w:t>
            </w:r>
          </w:p>
        </w:tc>
      </w:tr>
      <w:tr w:rsidR="006031FA">
        <w:tc>
          <w:tcPr>
            <w:tcW w:w="4422" w:type="dxa"/>
            <w:gridSpan w:val="6"/>
            <w:vMerge/>
            <w:tcBorders>
              <w:top w:val="nil"/>
              <w:left w:val="nil"/>
              <w:bottom w:val="nil"/>
              <w:right w:val="nil"/>
            </w:tcBorders>
          </w:tcPr>
          <w:p w:rsidR="006031FA" w:rsidRDefault="006031FA">
            <w:pPr>
              <w:pStyle w:val="ConsPlusNormal"/>
            </w:pPr>
          </w:p>
        </w:tc>
        <w:tc>
          <w:tcPr>
            <w:tcW w:w="4649" w:type="dxa"/>
            <w:gridSpan w:val="6"/>
            <w:tcBorders>
              <w:top w:val="nil"/>
              <w:left w:val="nil"/>
              <w:bottom w:val="single" w:sz="4" w:space="0" w:color="auto"/>
              <w:right w:val="nil"/>
            </w:tcBorders>
          </w:tcPr>
          <w:p w:rsidR="006031FA" w:rsidRDefault="006031FA">
            <w:pPr>
              <w:pStyle w:val="ConsPlusNormal"/>
            </w:pPr>
          </w:p>
        </w:tc>
      </w:tr>
      <w:tr w:rsidR="006031FA">
        <w:tc>
          <w:tcPr>
            <w:tcW w:w="4422" w:type="dxa"/>
            <w:gridSpan w:val="6"/>
            <w:vMerge/>
            <w:tcBorders>
              <w:top w:val="nil"/>
              <w:left w:val="nil"/>
              <w:bottom w:val="nil"/>
              <w:right w:val="nil"/>
            </w:tcBorders>
          </w:tcPr>
          <w:p w:rsidR="006031FA" w:rsidRDefault="006031FA">
            <w:pPr>
              <w:pStyle w:val="ConsPlusNormal"/>
            </w:pPr>
          </w:p>
        </w:tc>
        <w:tc>
          <w:tcPr>
            <w:tcW w:w="4649" w:type="dxa"/>
            <w:gridSpan w:val="6"/>
            <w:tcBorders>
              <w:top w:val="single" w:sz="4" w:space="0" w:color="auto"/>
              <w:left w:val="nil"/>
              <w:bottom w:val="nil"/>
              <w:right w:val="nil"/>
            </w:tcBorders>
          </w:tcPr>
          <w:p w:rsidR="006031FA" w:rsidRDefault="006031FA">
            <w:pPr>
              <w:pStyle w:val="ConsPlusNormal"/>
              <w:jc w:val="center"/>
            </w:pPr>
            <w:r>
              <w:t>наименование организации,</w:t>
            </w:r>
          </w:p>
        </w:tc>
      </w:tr>
      <w:tr w:rsidR="006031FA">
        <w:tc>
          <w:tcPr>
            <w:tcW w:w="4422" w:type="dxa"/>
            <w:gridSpan w:val="6"/>
            <w:vMerge/>
            <w:tcBorders>
              <w:top w:val="nil"/>
              <w:left w:val="nil"/>
              <w:bottom w:val="nil"/>
              <w:right w:val="nil"/>
            </w:tcBorders>
          </w:tcPr>
          <w:p w:rsidR="006031FA" w:rsidRDefault="006031FA">
            <w:pPr>
              <w:pStyle w:val="ConsPlusNormal"/>
            </w:pPr>
          </w:p>
        </w:tc>
        <w:tc>
          <w:tcPr>
            <w:tcW w:w="4649" w:type="dxa"/>
            <w:gridSpan w:val="6"/>
            <w:tcBorders>
              <w:top w:val="nil"/>
              <w:left w:val="nil"/>
              <w:bottom w:val="single" w:sz="4" w:space="0" w:color="auto"/>
              <w:right w:val="nil"/>
            </w:tcBorders>
          </w:tcPr>
          <w:p w:rsidR="006031FA" w:rsidRDefault="006031FA">
            <w:pPr>
              <w:pStyle w:val="ConsPlusNormal"/>
            </w:pPr>
          </w:p>
        </w:tc>
      </w:tr>
      <w:tr w:rsidR="006031FA">
        <w:tc>
          <w:tcPr>
            <w:tcW w:w="4422" w:type="dxa"/>
            <w:gridSpan w:val="6"/>
            <w:vMerge/>
            <w:tcBorders>
              <w:top w:val="nil"/>
              <w:left w:val="nil"/>
              <w:bottom w:val="nil"/>
              <w:right w:val="nil"/>
            </w:tcBorders>
          </w:tcPr>
          <w:p w:rsidR="006031FA" w:rsidRDefault="006031FA">
            <w:pPr>
              <w:pStyle w:val="ConsPlusNormal"/>
            </w:pPr>
          </w:p>
        </w:tc>
        <w:tc>
          <w:tcPr>
            <w:tcW w:w="4649" w:type="dxa"/>
            <w:gridSpan w:val="6"/>
            <w:tcBorders>
              <w:top w:val="single" w:sz="4" w:space="0" w:color="auto"/>
              <w:left w:val="nil"/>
              <w:bottom w:val="nil"/>
              <w:right w:val="nil"/>
            </w:tcBorders>
          </w:tcPr>
          <w:p w:rsidR="006031FA" w:rsidRDefault="006031FA">
            <w:pPr>
              <w:pStyle w:val="ConsPlusNormal"/>
              <w:jc w:val="center"/>
            </w:pPr>
            <w:r>
              <w:t>ФИО индивидуального предпринимателя)</w:t>
            </w:r>
          </w:p>
        </w:tc>
      </w:tr>
      <w:tr w:rsidR="006031FA">
        <w:tc>
          <w:tcPr>
            <w:tcW w:w="4422" w:type="dxa"/>
            <w:gridSpan w:val="6"/>
            <w:vMerge/>
            <w:tcBorders>
              <w:top w:val="nil"/>
              <w:left w:val="nil"/>
              <w:bottom w:val="nil"/>
              <w:right w:val="nil"/>
            </w:tcBorders>
          </w:tcPr>
          <w:p w:rsidR="006031FA" w:rsidRDefault="006031FA">
            <w:pPr>
              <w:pStyle w:val="ConsPlusNormal"/>
            </w:pPr>
          </w:p>
        </w:tc>
        <w:tc>
          <w:tcPr>
            <w:tcW w:w="689" w:type="dxa"/>
            <w:gridSpan w:val="2"/>
            <w:tcBorders>
              <w:top w:val="nil"/>
              <w:left w:val="nil"/>
              <w:bottom w:val="nil"/>
              <w:right w:val="nil"/>
            </w:tcBorders>
          </w:tcPr>
          <w:p w:rsidR="006031FA" w:rsidRDefault="006031FA">
            <w:pPr>
              <w:pStyle w:val="ConsPlusNormal"/>
            </w:pPr>
            <w:r>
              <w:t>ИНН</w:t>
            </w:r>
          </w:p>
        </w:tc>
        <w:tc>
          <w:tcPr>
            <w:tcW w:w="3960" w:type="dxa"/>
            <w:gridSpan w:val="4"/>
            <w:tcBorders>
              <w:top w:val="nil"/>
              <w:left w:val="nil"/>
              <w:bottom w:val="single" w:sz="4" w:space="0" w:color="auto"/>
              <w:right w:val="nil"/>
            </w:tcBorders>
          </w:tcPr>
          <w:p w:rsidR="006031FA" w:rsidRDefault="006031FA">
            <w:pPr>
              <w:pStyle w:val="ConsPlusNormal"/>
              <w:jc w:val="right"/>
            </w:pPr>
            <w:r>
              <w:t>,</w:t>
            </w:r>
          </w:p>
        </w:tc>
      </w:tr>
      <w:tr w:rsidR="006031FA">
        <w:tc>
          <w:tcPr>
            <w:tcW w:w="4422" w:type="dxa"/>
            <w:gridSpan w:val="6"/>
            <w:vMerge/>
            <w:tcBorders>
              <w:top w:val="nil"/>
              <w:left w:val="nil"/>
              <w:bottom w:val="nil"/>
              <w:right w:val="nil"/>
            </w:tcBorders>
          </w:tcPr>
          <w:p w:rsidR="006031FA" w:rsidRDefault="006031FA">
            <w:pPr>
              <w:pStyle w:val="ConsPlusNormal"/>
            </w:pPr>
          </w:p>
        </w:tc>
        <w:tc>
          <w:tcPr>
            <w:tcW w:w="1034" w:type="dxa"/>
            <w:gridSpan w:val="3"/>
            <w:tcBorders>
              <w:top w:val="nil"/>
              <w:left w:val="nil"/>
              <w:bottom w:val="nil"/>
              <w:right w:val="nil"/>
            </w:tcBorders>
          </w:tcPr>
          <w:p w:rsidR="006031FA" w:rsidRDefault="006031FA">
            <w:pPr>
              <w:pStyle w:val="ConsPlusNormal"/>
            </w:pPr>
            <w:r>
              <w:t>ОГРН</w:t>
            </w:r>
          </w:p>
        </w:tc>
        <w:tc>
          <w:tcPr>
            <w:tcW w:w="3615" w:type="dxa"/>
            <w:gridSpan w:val="3"/>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4422" w:type="dxa"/>
            <w:gridSpan w:val="6"/>
            <w:vMerge/>
            <w:tcBorders>
              <w:top w:val="nil"/>
              <w:left w:val="nil"/>
              <w:bottom w:val="nil"/>
              <w:right w:val="nil"/>
            </w:tcBorders>
          </w:tcPr>
          <w:p w:rsidR="006031FA" w:rsidRDefault="006031FA">
            <w:pPr>
              <w:pStyle w:val="ConsPlusNormal"/>
            </w:pPr>
          </w:p>
        </w:tc>
        <w:tc>
          <w:tcPr>
            <w:tcW w:w="2038" w:type="dxa"/>
            <w:gridSpan w:val="4"/>
            <w:tcBorders>
              <w:top w:val="nil"/>
              <w:left w:val="nil"/>
              <w:bottom w:val="nil"/>
              <w:right w:val="nil"/>
            </w:tcBorders>
          </w:tcPr>
          <w:p w:rsidR="006031FA" w:rsidRDefault="006031FA">
            <w:pPr>
              <w:pStyle w:val="ConsPlusNormal"/>
            </w:pPr>
            <w:r>
              <w:t>номер телефона:</w:t>
            </w:r>
          </w:p>
        </w:tc>
        <w:tc>
          <w:tcPr>
            <w:tcW w:w="2611" w:type="dxa"/>
            <w:gridSpan w:val="2"/>
            <w:tcBorders>
              <w:top w:val="single" w:sz="4" w:space="0" w:color="auto"/>
              <w:left w:val="nil"/>
              <w:bottom w:val="single" w:sz="4" w:space="0" w:color="auto"/>
              <w:right w:val="nil"/>
            </w:tcBorders>
          </w:tcPr>
          <w:p w:rsidR="006031FA" w:rsidRDefault="006031FA">
            <w:pPr>
              <w:pStyle w:val="ConsPlusNormal"/>
            </w:pPr>
          </w:p>
        </w:tc>
      </w:tr>
      <w:tr w:rsidR="006031FA">
        <w:tc>
          <w:tcPr>
            <w:tcW w:w="9071" w:type="dxa"/>
            <w:gridSpan w:val="12"/>
            <w:tcBorders>
              <w:top w:val="nil"/>
              <w:left w:val="nil"/>
              <w:bottom w:val="nil"/>
              <w:right w:val="nil"/>
            </w:tcBorders>
          </w:tcPr>
          <w:p w:rsidR="006031FA" w:rsidRDefault="006031FA">
            <w:pPr>
              <w:pStyle w:val="ConsPlusNormal"/>
              <w:jc w:val="center"/>
            </w:pPr>
            <w:bookmarkStart w:id="41" w:name="P883"/>
            <w:bookmarkEnd w:id="41"/>
            <w:r>
              <w:t>ЗАЯВЛЕНИЕ</w:t>
            </w:r>
          </w:p>
          <w:p w:rsidR="006031FA" w:rsidRDefault="006031FA">
            <w:pPr>
              <w:pStyle w:val="ConsPlusNormal"/>
              <w:jc w:val="center"/>
            </w:pPr>
            <w:r>
              <w:t>о заключении договора на право размещения нестационарного</w:t>
            </w:r>
          </w:p>
          <w:p w:rsidR="006031FA" w:rsidRDefault="006031FA">
            <w:pPr>
              <w:pStyle w:val="ConsPlusNormal"/>
              <w:jc w:val="center"/>
            </w:pPr>
            <w:r>
              <w:t>торгового объекта на территории Великого Новгорода</w:t>
            </w:r>
          </w:p>
        </w:tc>
      </w:tr>
      <w:tr w:rsidR="006031FA">
        <w:tc>
          <w:tcPr>
            <w:tcW w:w="9071" w:type="dxa"/>
            <w:gridSpan w:val="12"/>
            <w:tcBorders>
              <w:top w:val="nil"/>
              <w:left w:val="nil"/>
              <w:bottom w:val="nil"/>
              <w:right w:val="nil"/>
            </w:tcBorders>
          </w:tcPr>
          <w:p w:rsidR="006031FA" w:rsidRDefault="006031FA">
            <w:pPr>
              <w:pStyle w:val="ConsPlusNormal"/>
              <w:jc w:val="right"/>
            </w:pPr>
            <w:r>
              <w:t>"___" _______________ 20___ года</w:t>
            </w:r>
          </w:p>
        </w:tc>
      </w:tr>
      <w:tr w:rsidR="006031FA">
        <w:tc>
          <w:tcPr>
            <w:tcW w:w="9071" w:type="dxa"/>
            <w:gridSpan w:val="12"/>
            <w:tcBorders>
              <w:top w:val="nil"/>
              <w:left w:val="nil"/>
              <w:bottom w:val="nil"/>
              <w:right w:val="nil"/>
            </w:tcBorders>
          </w:tcPr>
          <w:p w:rsidR="006031FA" w:rsidRDefault="006031FA">
            <w:pPr>
              <w:pStyle w:val="ConsPlusNormal"/>
              <w:ind w:firstLine="283"/>
              <w:jc w:val="both"/>
            </w:pPr>
            <w:r>
              <w:t>Прошу рассмотреть вопрос о заключении договора о предоставлении права на размещение нестационарного торгового объекта на территории Великого Новгорода на</w:t>
            </w:r>
          </w:p>
        </w:tc>
      </w:tr>
      <w:tr w:rsidR="006031FA">
        <w:tc>
          <w:tcPr>
            <w:tcW w:w="1034" w:type="dxa"/>
            <w:tcBorders>
              <w:top w:val="nil"/>
              <w:left w:val="nil"/>
              <w:bottom w:val="nil"/>
              <w:right w:val="nil"/>
            </w:tcBorders>
          </w:tcPr>
          <w:p w:rsidR="006031FA" w:rsidRDefault="006031FA">
            <w:pPr>
              <w:pStyle w:val="ConsPlusNormal"/>
            </w:pPr>
            <w:r>
              <w:t>период</w:t>
            </w:r>
          </w:p>
        </w:tc>
        <w:tc>
          <w:tcPr>
            <w:tcW w:w="8037" w:type="dxa"/>
            <w:gridSpan w:val="11"/>
            <w:tcBorders>
              <w:top w:val="nil"/>
              <w:left w:val="nil"/>
              <w:bottom w:val="single" w:sz="4" w:space="0" w:color="auto"/>
              <w:right w:val="nil"/>
            </w:tcBorders>
          </w:tcPr>
          <w:p w:rsidR="006031FA" w:rsidRDefault="006031FA">
            <w:pPr>
              <w:pStyle w:val="ConsPlusNormal"/>
              <w:jc w:val="right"/>
            </w:pPr>
            <w:r>
              <w:t>.</w:t>
            </w:r>
          </w:p>
        </w:tc>
      </w:tr>
      <w:tr w:rsidR="006031FA">
        <w:tc>
          <w:tcPr>
            <w:tcW w:w="4107" w:type="dxa"/>
            <w:gridSpan w:val="5"/>
            <w:tcBorders>
              <w:top w:val="nil"/>
              <w:left w:val="nil"/>
              <w:bottom w:val="nil"/>
              <w:right w:val="nil"/>
            </w:tcBorders>
          </w:tcPr>
          <w:p w:rsidR="006031FA" w:rsidRDefault="006031FA">
            <w:pPr>
              <w:pStyle w:val="ConsPlusNormal"/>
              <w:ind w:firstLine="283"/>
              <w:jc w:val="both"/>
            </w:pPr>
            <w:r>
              <w:t>Нестационарный торговый объект</w:t>
            </w:r>
          </w:p>
        </w:tc>
        <w:tc>
          <w:tcPr>
            <w:tcW w:w="4964" w:type="dxa"/>
            <w:gridSpan w:val="7"/>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4107" w:type="dxa"/>
            <w:gridSpan w:val="5"/>
            <w:tcBorders>
              <w:top w:val="nil"/>
              <w:left w:val="nil"/>
              <w:bottom w:val="nil"/>
              <w:right w:val="nil"/>
            </w:tcBorders>
          </w:tcPr>
          <w:p w:rsidR="006031FA" w:rsidRDefault="006031FA">
            <w:pPr>
              <w:pStyle w:val="ConsPlusNormal"/>
            </w:pPr>
          </w:p>
        </w:tc>
        <w:tc>
          <w:tcPr>
            <w:tcW w:w="4964" w:type="dxa"/>
            <w:gridSpan w:val="7"/>
            <w:tcBorders>
              <w:top w:val="single" w:sz="4" w:space="0" w:color="auto"/>
              <w:left w:val="nil"/>
              <w:bottom w:val="nil"/>
              <w:right w:val="nil"/>
            </w:tcBorders>
          </w:tcPr>
          <w:p w:rsidR="006031FA" w:rsidRDefault="006031FA">
            <w:pPr>
              <w:pStyle w:val="ConsPlusNormal"/>
              <w:jc w:val="center"/>
            </w:pPr>
            <w:r>
              <w:t>(тип, вид объекта)</w:t>
            </w:r>
          </w:p>
        </w:tc>
      </w:tr>
      <w:tr w:rsidR="006031FA">
        <w:tc>
          <w:tcPr>
            <w:tcW w:w="3732" w:type="dxa"/>
            <w:gridSpan w:val="4"/>
            <w:tcBorders>
              <w:top w:val="nil"/>
              <w:left w:val="nil"/>
              <w:bottom w:val="nil"/>
              <w:right w:val="nil"/>
            </w:tcBorders>
          </w:tcPr>
          <w:p w:rsidR="006031FA" w:rsidRDefault="006031FA">
            <w:pPr>
              <w:pStyle w:val="ConsPlusNormal"/>
              <w:ind w:firstLine="283"/>
              <w:jc w:val="both"/>
            </w:pPr>
            <w:r>
              <w:t>Место расположения объекта:</w:t>
            </w:r>
          </w:p>
        </w:tc>
        <w:tc>
          <w:tcPr>
            <w:tcW w:w="5339" w:type="dxa"/>
            <w:gridSpan w:val="8"/>
            <w:tcBorders>
              <w:top w:val="nil"/>
              <w:left w:val="nil"/>
              <w:bottom w:val="single" w:sz="4" w:space="0" w:color="auto"/>
              <w:right w:val="nil"/>
            </w:tcBorders>
          </w:tcPr>
          <w:p w:rsidR="006031FA" w:rsidRDefault="006031FA">
            <w:pPr>
              <w:pStyle w:val="ConsPlusNormal"/>
              <w:jc w:val="right"/>
            </w:pPr>
            <w:r>
              <w:t>.</w:t>
            </w:r>
          </w:p>
        </w:tc>
      </w:tr>
      <w:tr w:rsidR="006031FA">
        <w:tc>
          <w:tcPr>
            <w:tcW w:w="3057" w:type="dxa"/>
            <w:gridSpan w:val="3"/>
            <w:tcBorders>
              <w:top w:val="nil"/>
              <w:left w:val="nil"/>
              <w:bottom w:val="nil"/>
              <w:right w:val="nil"/>
            </w:tcBorders>
          </w:tcPr>
          <w:p w:rsidR="006031FA" w:rsidRDefault="006031FA">
            <w:pPr>
              <w:pStyle w:val="ConsPlusNormal"/>
              <w:ind w:firstLine="283"/>
              <w:jc w:val="both"/>
            </w:pPr>
            <w:r>
              <w:t>Общая площадь объекта</w:t>
            </w:r>
          </w:p>
        </w:tc>
        <w:tc>
          <w:tcPr>
            <w:tcW w:w="5113" w:type="dxa"/>
            <w:gridSpan w:val="8"/>
            <w:tcBorders>
              <w:top w:val="nil"/>
              <w:left w:val="nil"/>
              <w:bottom w:val="single" w:sz="4" w:space="0" w:color="auto"/>
              <w:right w:val="nil"/>
            </w:tcBorders>
          </w:tcPr>
          <w:p w:rsidR="006031FA" w:rsidRDefault="006031FA">
            <w:pPr>
              <w:pStyle w:val="ConsPlusNormal"/>
            </w:pPr>
          </w:p>
        </w:tc>
        <w:tc>
          <w:tcPr>
            <w:tcW w:w="901" w:type="dxa"/>
            <w:tcBorders>
              <w:top w:val="single" w:sz="4" w:space="0" w:color="auto"/>
              <w:left w:val="nil"/>
              <w:bottom w:val="nil"/>
              <w:right w:val="nil"/>
            </w:tcBorders>
          </w:tcPr>
          <w:p w:rsidR="006031FA" w:rsidRDefault="006031FA">
            <w:pPr>
              <w:pStyle w:val="ConsPlusNormal"/>
              <w:jc w:val="right"/>
            </w:pPr>
            <w:r>
              <w:t>кв. м.</w:t>
            </w:r>
          </w:p>
        </w:tc>
      </w:tr>
      <w:tr w:rsidR="006031FA">
        <w:tc>
          <w:tcPr>
            <w:tcW w:w="2067" w:type="dxa"/>
            <w:gridSpan w:val="2"/>
            <w:tcBorders>
              <w:top w:val="nil"/>
              <w:left w:val="nil"/>
              <w:bottom w:val="nil"/>
              <w:right w:val="nil"/>
            </w:tcBorders>
          </w:tcPr>
          <w:p w:rsidR="006031FA" w:rsidRDefault="006031FA">
            <w:pPr>
              <w:pStyle w:val="ConsPlusNormal"/>
              <w:ind w:firstLine="283"/>
              <w:jc w:val="both"/>
            </w:pPr>
            <w:r>
              <w:t>Специализация:</w:t>
            </w:r>
          </w:p>
        </w:tc>
        <w:tc>
          <w:tcPr>
            <w:tcW w:w="7004" w:type="dxa"/>
            <w:gridSpan w:val="10"/>
            <w:tcBorders>
              <w:top w:val="nil"/>
              <w:left w:val="nil"/>
              <w:bottom w:val="single" w:sz="4" w:space="0" w:color="auto"/>
              <w:right w:val="nil"/>
            </w:tcBorders>
          </w:tcPr>
          <w:p w:rsidR="006031FA" w:rsidRDefault="006031FA">
            <w:pPr>
              <w:pStyle w:val="ConsPlusNormal"/>
              <w:jc w:val="right"/>
            </w:pPr>
            <w:r>
              <w:t>.</w:t>
            </w:r>
          </w:p>
        </w:tc>
      </w:tr>
      <w:tr w:rsidR="006031FA">
        <w:tc>
          <w:tcPr>
            <w:tcW w:w="9071" w:type="dxa"/>
            <w:gridSpan w:val="12"/>
            <w:tcBorders>
              <w:top w:val="nil"/>
              <w:left w:val="nil"/>
              <w:bottom w:val="nil"/>
              <w:right w:val="nil"/>
            </w:tcBorders>
          </w:tcPr>
          <w:p w:rsidR="006031FA" w:rsidRDefault="006031FA">
            <w:pPr>
              <w:pStyle w:val="ConsPlusNormal"/>
            </w:pPr>
          </w:p>
        </w:tc>
      </w:tr>
      <w:tr w:rsidR="006031FA">
        <w:tc>
          <w:tcPr>
            <w:tcW w:w="3732" w:type="dxa"/>
            <w:gridSpan w:val="4"/>
            <w:tcBorders>
              <w:top w:val="nil"/>
              <w:left w:val="nil"/>
              <w:bottom w:val="single" w:sz="4" w:space="0" w:color="auto"/>
              <w:right w:val="nil"/>
            </w:tcBorders>
          </w:tcPr>
          <w:p w:rsidR="006031FA" w:rsidRDefault="006031FA">
            <w:pPr>
              <w:pStyle w:val="ConsPlusNormal"/>
            </w:pPr>
          </w:p>
        </w:tc>
        <w:tc>
          <w:tcPr>
            <w:tcW w:w="375" w:type="dxa"/>
            <w:tcBorders>
              <w:top w:val="nil"/>
              <w:left w:val="nil"/>
              <w:bottom w:val="nil"/>
              <w:right w:val="nil"/>
            </w:tcBorders>
          </w:tcPr>
          <w:p w:rsidR="006031FA" w:rsidRDefault="006031FA">
            <w:pPr>
              <w:pStyle w:val="ConsPlusNormal"/>
            </w:pPr>
          </w:p>
        </w:tc>
        <w:tc>
          <w:tcPr>
            <w:tcW w:w="4964" w:type="dxa"/>
            <w:gridSpan w:val="7"/>
            <w:tcBorders>
              <w:top w:val="nil"/>
              <w:left w:val="nil"/>
              <w:bottom w:val="single" w:sz="4" w:space="0" w:color="auto"/>
              <w:right w:val="nil"/>
            </w:tcBorders>
          </w:tcPr>
          <w:p w:rsidR="006031FA" w:rsidRDefault="006031FA">
            <w:pPr>
              <w:pStyle w:val="ConsPlusNormal"/>
            </w:pPr>
          </w:p>
        </w:tc>
      </w:tr>
      <w:tr w:rsidR="006031FA">
        <w:tc>
          <w:tcPr>
            <w:tcW w:w="3732" w:type="dxa"/>
            <w:gridSpan w:val="4"/>
            <w:tcBorders>
              <w:top w:val="single" w:sz="4" w:space="0" w:color="auto"/>
              <w:left w:val="nil"/>
              <w:bottom w:val="nil"/>
              <w:right w:val="nil"/>
            </w:tcBorders>
          </w:tcPr>
          <w:p w:rsidR="006031FA" w:rsidRDefault="006031FA">
            <w:pPr>
              <w:pStyle w:val="ConsPlusNormal"/>
              <w:jc w:val="center"/>
            </w:pPr>
            <w:r>
              <w:t>(подпись заявителя)</w:t>
            </w:r>
          </w:p>
        </w:tc>
        <w:tc>
          <w:tcPr>
            <w:tcW w:w="375" w:type="dxa"/>
            <w:tcBorders>
              <w:top w:val="nil"/>
              <w:left w:val="nil"/>
              <w:bottom w:val="nil"/>
              <w:right w:val="nil"/>
            </w:tcBorders>
          </w:tcPr>
          <w:p w:rsidR="006031FA" w:rsidRDefault="006031FA">
            <w:pPr>
              <w:pStyle w:val="ConsPlusNormal"/>
            </w:pPr>
          </w:p>
        </w:tc>
        <w:tc>
          <w:tcPr>
            <w:tcW w:w="4964" w:type="dxa"/>
            <w:gridSpan w:val="7"/>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9071" w:type="dxa"/>
            <w:gridSpan w:val="12"/>
            <w:tcBorders>
              <w:top w:val="nil"/>
              <w:left w:val="nil"/>
              <w:bottom w:val="nil"/>
              <w:right w:val="nil"/>
            </w:tcBorders>
          </w:tcPr>
          <w:p w:rsidR="006031FA" w:rsidRDefault="006031FA">
            <w:pPr>
              <w:pStyle w:val="ConsPlusNormal"/>
            </w:pPr>
            <w:r>
              <w:t>МП</w:t>
            </w:r>
          </w:p>
        </w:tc>
      </w:tr>
      <w:tr w:rsidR="006031FA">
        <w:tc>
          <w:tcPr>
            <w:tcW w:w="9071" w:type="dxa"/>
            <w:gridSpan w:val="12"/>
            <w:tcBorders>
              <w:top w:val="nil"/>
              <w:left w:val="nil"/>
              <w:bottom w:val="nil"/>
              <w:right w:val="nil"/>
            </w:tcBorders>
          </w:tcPr>
          <w:p w:rsidR="006031FA" w:rsidRDefault="006031FA">
            <w:pPr>
              <w:pStyle w:val="ConsPlusNormal"/>
            </w:pPr>
            <w:r>
              <w:t>Принято:</w:t>
            </w:r>
          </w:p>
        </w:tc>
      </w:tr>
      <w:tr w:rsidR="006031FA">
        <w:tc>
          <w:tcPr>
            <w:tcW w:w="3732" w:type="dxa"/>
            <w:gridSpan w:val="4"/>
            <w:tcBorders>
              <w:top w:val="nil"/>
              <w:left w:val="nil"/>
              <w:bottom w:val="single" w:sz="4" w:space="0" w:color="auto"/>
              <w:right w:val="nil"/>
            </w:tcBorders>
          </w:tcPr>
          <w:p w:rsidR="006031FA" w:rsidRDefault="006031FA">
            <w:pPr>
              <w:pStyle w:val="ConsPlusNormal"/>
            </w:pPr>
          </w:p>
        </w:tc>
        <w:tc>
          <w:tcPr>
            <w:tcW w:w="375" w:type="dxa"/>
            <w:tcBorders>
              <w:top w:val="nil"/>
              <w:left w:val="nil"/>
              <w:bottom w:val="nil"/>
              <w:right w:val="nil"/>
            </w:tcBorders>
          </w:tcPr>
          <w:p w:rsidR="006031FA" w:rsidRDefault="006031FA">
            <w:pPr>
              <w:pStyle w:val="ConsPlusNormal"/>
            </w:pPr>
          </w:p>
        </w:tc>
        <w:tc>
          <w:tcPr>
            <w:tcW w:w="4964" w:type="dxa"/>
            <w:gridSpan w:val="7"/>
            <w:tcBorders>
              <w:top w:val="nil"/>
              <w:left w:val="nil"/>
              <w:bottom w:val="single" w:sz="4" w:space="0" w:color="auto"/>
              <w:right w:val="nil"/>
            </w:tcBorders>
          </w:tcPr>
          <w:p w:rsidR="006031FA" w:rsidRDefault="006031FA">
            <w:pPr>
              <w:pStyle w:val="ConsPlusNormal"/>
            </w:pPr>
          </w:p>
        </w:tc>
      </w:tr>
      <w:tr w:rsidR="006031FA">
        <w:tc>
          <w:tcPr>
            <w:tcW w:w="3732" w:type="dxa"/>
            <w:gridSpan w:val="4"/>
            <w:tcBorders>
              <w:top w:val="single" w:sz="4" w:space="0" w:color="auto"/>
              <w:left w:val="nil"/>
              <w:bottom w:val="nil"/>
              <w:right w:val="nil"/>
            </w:tcBorders>
          </w:tcPr>
          <w:p w:rsidR="006031FA" w:rsidRDefault="006031FA">
            <w:pPr>
              <w:pStyle w:val="ConsPlusNormal"/>
              <w:jc w:val="center"/>
            </w:pPr>
            <w:r>
              <w:t>(подпись)</w:t>
            </w:r>
          </w:p>
        </w:tc>
        <w:tc>
          <w:tcPr>
            <w:tcW w:w="375" w:type="dxa"/>
            <w:tcBorders>
              <w:top w:val="nil"/>
              <w:left w:val="nil"/>
              <w:bottom w:val="nil"/>
              <w:right w:val="nil"/>
            </w:tcBorders>
          </w:tcPr>
          <w:p w:rsidR="006031FA" w:rsidRDefault="006031FA">
            <w:pPr>
              <w:pStyle w:val="ConsPlusNormal"/>
            </w:pPr>
          </w:p>
        </w:tc>
        <w:tc>
          <w:tcPr>
            <w:tcW w:w="4964" w:type="dxa"/>
            <w:gridSpan w:val="7"/>
            <w:tcBorders>
              <w:top w:val="single" w:sz="4" w:space="0" w:color="auto"/>
              <w:left w:val="nil"/>
              <w:bottom w:val="nil"/>
              <w:right w:val="nil"/>
            </w:tcBorders>
          </w:tcPr>
          <w:p w:rsidR="006031FA" w:rsidRDefault="006031FA">
            <w:pPr>
              <w:pStyle w:val="ConsPlusNormal"/>
              <w:jc w:val="center"/>
            </w:pPr>
            <w:r>
              <w:t>(ФИО лица, принявшего документы)</w:t>
            </w:r>
          </w:p>
        </w:tc>
      </w:tr>
      <w:tr w:rsidR="006031FA">
        <w:tc>
          <w:tcPr>
            <w:tcW w:w="9071" w:type="dxa"/>
            <w:gridSpan w:val="12"/>
            <w:tcBorders>
              <w:top w:val="nil"/>
              <w:left w:val="nil"/>
              <w:bottom w:val="nil"/>
              <w:right w:val="nil"/>
            </w:tcBorders>
          </w:tcPr>
          <w:p w:rsidR="006031FA" w:rsidRDefault="006031FA">
            <w:pPr>
              <w:pStyle w:val="ConsPlusNormal"/>
            </w:pPr>
            <w:r>
              <w:t>"___" _______________ 20___ года</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Приложение N 4</w:t>
      </w:r>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 xml:space="preserve">(в ред. </w:t>
            </w:r>
            <w:hyperlink r:id="rId127">
              <w:r>
                <w:rPr>
                  <w:color w:val="0000FF"/>
                </w:rPr>
                <w:t>Постановления</w:t>
              </w:r>
            </w:hyperlink>
            <w:r>
              <w:rPr>
                <w:color w:val="392C69"/>
              </w:rPr>
              <w:t xml:space="preserve"> Администрации Великого Новгорода от 20.10.2022 N 4963)</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34"/>
        <w:gridCol w:w="2368"/>
        <w:gridCol w:w="330"/>
        <w:gridCol w:w="375"/>
        <w:gridCol w:w="315"/>
        <w:gridCol w:w="344"/>
        <w:gridCol w:w="345"/>
        <w:gridCol w:w="345"/>
        <w:gridCol w:w="704"/>
        <w:gridCol w:w="300"/>
        <w:gridCol w:w="2610"/>
      </w:tblGrid>
      <w:tr w:rsidR="006031FA">
        <w:tc>
          <w:tcPr>
            <w:tcW w:w="9070" w:type="dxa"/>
            <w:gridSpan w:val="11"/>
            <w:tcBorders>
              <w:top w:val="nil"/>
              <w:left w:val="nil"/>
              <w:bottom w:val="nil"/>
              <w:right w:val="nil"/>
            </w:tcBorders>
          </w:tcPr>
          <w:p w:rsidR="006031FA" w:rsidRDefault="006031FA">
            <w:pPr>
              <w:pStyle w:val="ConsPlusNormal"/>
              <w:jc w:val="right"/>
            </w:pPr>
            <w:r>
              <w:t>Форма</w:t>
            </w:r>
          </w:p>
        </w:tc>
      </w:tr>
      <w:tr w:rsidR="006031FA">
        <w:tc>
          <w:tcPr>
            <w:tcW w:w="4422" w:type="dxa"/>
            <w:gridSpan w:val="5"/>
            <w:vMerge w:val="restart"/>
            <w:tcBorders>
              <w:top w:val="nil"/>
              <w:left w:val="nil"/>
              <w:bottom w:val="nil"/>
              <w:right w:val="nil"/>
            </w:tcBorders>
          </w:tcPr>
          <w:p w:rsidR="006031FA" w:rsidRDefault="006031FA">
            <w:pPr>
              <w:pStyle w:val="ConsPlusNormal"/>
            </w:pPr>
          </w:p>
        </w:tc>
        <w:tc>
          <w:tcPr>
            <w:tcW w:w="344" w:type="dxa"/>
            <w:tcBorders>
              <w:top w:val="nil"/>
              <w:left w:val="nil"/>
              <w:bottom w:val="nil"/>
              <w:right w:val="nil"/>
            </w:tcBorders>
          </w:tcPr>
          <w:p w:rsidR="006031FA" w:rsidRDefault="006031FA">
            <w:pPr>
              <w:pStyle w:val="ConsPlusNormal"/>
            </w:pPr>
            <w:r>
              <w:t>В</w:t>
            </w:r>
          </w:p>
        </w:tc>
        <w:tc>
          <w:tcPr>
            <w:tcW w:w="4304" w:type="dxa"/>
            <w:gridSpan w:val="5"/>
            <w:tcBorders>
              <w:top w:val="nil"/>
              <w:left w:val="nil"/>
              <w:bottom w:val="single" w:sz="4" w:space="0" w:color="auto"/>
              <w:right w:val="nil"/>
            </w:tcBorders>
          </w:tcPr>
          <w:p w:rsidR="006031FA" w:rsidRDefault="006031FA">
            <w:pPr>
              <w:pStyle w:val="ConsPlusNormal"/>
            </w:pPr>
          </w:p>
        </w:tc>
      </w:tr>
      <w:tr w:rsidR="006031FA">
        <w:tc>
          <w:tcPr>
            <w:tcW w:w="4422" w:type="dxa"/>
            <w:gridSpan w:val="5"/>
            <w:vMerge/>
            <w:tcBorders>
              <w:top w:val="nil"/>
              <w:left w:val="nil"/>
              <w:bottom w:val="nil"/>
              <w:right w:val="nil"/>
            </w:tcBorders>
          </w:tcPr>
          <w:p w:rsidR="006031FA" w:rsidRDefault="006031FA">
            <w:pPr>
              <w:pStyle w:val="ConsPlusNormal"/>
            </w:pPr>
          </w:p>
        </w:tc>
        <w:tc>
          <w:tcPr>
            <w:tcW w:w="344" w:type="dxa"/>
            <w:tcBorders>
              <w:top w:val="nil"/>
              <w:left w:val="nil"/>
              <w:bottom w:val="nil"/>
              <w:right w:val="nil"/>
            </w:tcBorders>
          </w:tcPr>
          <w:p w:rsidR="006031FA" w:rsidRDefault="006031FA">
            <w:pPr>
              <w:pStyle w:val="ConsPlusNormal"/>
            </w:pPr>
            <w:r>
              <w:t>от</w:t>
            </w:r>
          </w:p>
        </w:tc>
        <w:tc>
          <w:tcPr>
            <w:tcW w:w="4304" w:type="dxa"/>
            <w:gridSpan w:val="5"/>
            <w:tcBorders>
              <w:top w:val="single" w:sz="4" w:space="0" w:color="auto"/>
              <w:left w:val="nil"/>
              <w:bottom w:val="single" w:sz="4" w:space="0" w:color="auto"/>
              <w:right w:val="nil"/>
            </w:tcBorders>
          </w:tcPr>
          <w:p w:rsidR="006031FA" w:rsidRDefault="006031FA">
            <w:pPr>
              <w:pStyle w:val="ConsPlusNormal"/>
            </w:pPr>
          </w:p>
        </w:tc>
      </w:tr>
      <w:tr w:rsidR="006031FA">
        <w:tc>
          <w:tcPr>
            <w:tcW w:w="4422" w:type="dxa"/>
            <w:gridSpan w:val="5"/>
            <w:vMerge/>
            <w:tcBorders>
              <w:top w:val="nil"/>
              <w:left w:val="nil"/>
              <w:bottom w:val="nil"/>
              <w:right w:val="nil"/>
            </w:tcBorders>
          </w:tcPr>
          <w:p w:rsidR="006031FA" w:rsidRDefault="006031FA">
            <w:pPr>
              <w:pStyle w:val="ConsPlusNormal"/>
            </w:pPr>
          </w:p>
        </w:tc>
        <w:tc>
          <w:tcPr>
            <w:tcW w:w="344" w:type="dxa"/>
            <w:tcBorders>
              <w:top w:val="nil"/>
              <w:left w:val="nil"/>
              <w:bottom w:val="nil"/>
              <w:right w:val="nil"/>
            </w:tcBorders>
          </w:tcPr>
          <w:p w:rsidR="006031FA" w:rsidRDefault="006031FA">
            <w:pPr>
              <w:pStyle w:val="ConsPlusNormal"/>
            </w:pPr>
          </w:p>
        </w:tc>
        <w:tc>
          <w:tcPr>
            <w:tcW w:w="4304" w:type="dxa"/>
            <w:gridSpan w:val="5"/>
            <w:tcBorders>
              <w:top w:val="single" w:sz="4" w:space="0" w:color="auto"/>
              <w:left w:val="nil"/>
              <w:bottom w:val="nil"/>
              <w:right w:val="nil"/>
            </w:tcBorders>
          </w:tcPr>
          <w:p w:rsidR="006031FA" w:rsidRDefault="006031FA">
            <w:pPr>
              <w:pStyle w:val="ConsPlusNormal"/>
              <w:jc w:val="center"/>
            </w:pPr>
            <w:r>
              <w:t>(наименование юридического лица,</w:t>
            </w:r>
          </w:p>
        </w:tc>
      </w:tr>
      <w:tr w:rsidR="006031FA">
        <w:tc>
          <w:tcPr>
            <w:tcW w:w="4422" w:type="dxa"/>
            <w:gridSpan w:val="5"/>
            <w:vMerge/>
            <w:tcBorders>
              <w:top w:val="nil"/>
              <w:left w:val="nil"/>
              <w:bottom w:val="nil"/>
              <w:right w:val="nil"/>
            </w:tcBorders>
          </w:tcPr>
          <w:p w:rsidR="006031FA" w:rsidRDefault="006031FA">
            <w:pPr>
              <w:pStyle w:val="ConsPlusNormal"/>
            </w:pPr>
          </w:p>
        </w:tc>
        <w:tc>
          <w:tcPr>
            <w:tcW w:w="4648" w:type="dxa"/>
            <w:gridSpan w:val="6"/>
            <w:tcBorders>
              <w:top w:val="nil"/>
              <w:left w:val="nil"/>
              <w:bottom w:val="single" w:sz="4" w:space="0" w:color="auto"/>
              <w:right w:val="nil"/>
            </w:tcBorders>
          </w:tcPr>
          <w:p w:rsidR="006031FA" w:rsidRDefault="006031FA">
            <w:pPr>
              <w:pStyle w:val="ConsPlusNormal"/>
            </w:pPr>
          </w:p>
        </w:tc>
      </w:tr>
      <w:tr w:rsidR="006031FA">
        <w:tc>
          <w:tcPr>
            <w:tcW w:w="4422" w:type="dxa"/>
            <w:gridSpan w:val="5"/>
            <w:vMerge/>
            <w:tcBorders>
              <w:top w:val="nil"/>
              <w:left w:val="nil"/>
              <w:bottom w:val="nil"/>
              <w:right w:val="nil"/>
            </w:tcBorders>
          </w:tcPr>
          <w:p w:rsidR="006031FA" w:rsidRDefault="006031FA">
            <w:pPr>
              <w:pStyle w:val="ConsPlusNormal"/>
            </w:pPr>
          </w:p>
        </w:tc>
        <w:tc>
          <w:tcPr>
            <w:tcW w:w="4648" w:type="dxa"/>
            <w:gridSpan w:val="6"/>
            <w:tcBorders>
              <w:top w:val="single" w:sz="4" w:space="0" w:color="auto"/>
              <w:left w:val="nil"/>
              <w:bottom w:val="nil"/>
              <w:right w:val="nil"/>
            </w:tcBorders>
          </w:tcPr>
          <w:p w:rsidR="006031FA" w:rsidRDefault="006031FA">
            <w:pPr>
              <w:pStyle w:val="ConsPlusNormal"/>
              <w:jc w:val="center"/>
            </w:pPr>
            <w:r>
              <w:t>наименование организации,</w:t>
            </w:r>
          </w:p>
        </w:tc>
      </w:tr>
      <w:tr w:rsidR="006031FA">
        <w:tc>
          <w:tcPr>
            <w:tcW w:w="4422" w:type="dxa"/>
            <w:gridSpan w:val="5"/>
            <w:vMerge/>
            <w:tcBorders>
              <w:top w:val="nil"/>
              <w:left w:val="nil"/>
              <w:bottom w:val="nil"/>
              <w:right w:val="nil"/>
            </w:tcBorders>
          </w:tcPr>
          <w:p w:rsidR="006031FA" w:rsidRDefault="006031FA">
            <w:pPr>
              <w:pStyle w:val="ConsPlusNormal"/>
            </w:pPr>
          </w:p>
        </w:tc>
        <w:tc>
          <w:tcPr>
            <w:tcW w:w="4648" w:type="dxa"/>
            <w:gridSpan w:val="6"/>
            <w:tcBorders>
              <w:top w:val="nil"/>
              <w:left w:val="nil"/>
              <w:bottom w:val="single" w:sz="4" w:space="0" w:color="auto"/>
              <w:right w:val="nil"/>
            </w:tcBorders>
          </w:tcPr>
          <w:p w:rsidR="006031FA" w:rsidRDefault="006031FA">
            <w:pPr>
              <w:pStyle w:val="ConsPlusNormal"/>
            </w:pPr>
          </w:p>
        </w:tc>
      </w:tr>
      <w:tr w:rsidR="006031FA">
        <w:tc>
          <w:tcPr>
            <w:tcW w:w="4422" w:type="dxa"/>
            <w:gridSpan w:val="5"/>
            <w:vMerge/>
            <w:tcBorders>
              <w:top w:val="nil"/>
              <w:left w:val="nil"/>
              <w:bottom w:val="nil"/>
              <w:right w:val="nil"/>
            </w:tcBorders>
          </w:tcPr>
          <w:p w:rsidR="006031FA" w:rsidRDefault="006031FA">
            <w:pPr>
              <w:pStyle w:val="ConsPlusNormal"/>
            </w:pPr>
          </w:p>
        </w:tc>
        <w:tc>
          <w:tcPr>
            <w:tcW w:w="4648" w:type="dxa"/>
            <w:gridSpan w:val="6"/>
            <w:tcBorders>
              <w:top w:val="single" w:sz="4" w:space="0" w:color="auto"/>
              <w:left w:val="nil"/>
              <w:bottom w:val="nil"/>
              <w:right w:val="nil"/>
            </w:tcBorders>
          </w:tcPr>
          <w:p w:rsidR="006031FA" w:rsidRDefault="006031FA">
            <w:pPr>
              <w:pStyle w:val="ConsPlusNormal"/>
              <w:jc w:val="center"/>
            </w:pPr>
            <w:r>
              <w:t>ФИО индивидуального предпринимателя)</w:t>
            </w:r>
          </w:p>
        </w:tc>
      </w:tr>
      <w:tr w:rsidR="006031FA">
        <w:tc>
          <w:tcPr>
            <w:tcW w:w="4422" w:type="dxa"/>
            <w:gridSpan w:val="5"/>
            <w:vMerge/>
            <w:tcBorders>
              <w:top w:val="nil"/>
              <w:left w:val="nil"/>
              <w:bottom w:val="nil"/>
              <w:right w:val="nil"/>
            </w:tcBorders>
          </w:tcPr>
          <w:p w:rsidR="006031FA" w:rsidRDefault="006031FA">
            <w:pPr>
              <w:pStyle w:val="ConsPlusNormal"/>
            </w:pPr>
          </w:p>
        </w:tc>
        <w:tc>
          <w:tcPr>
            <w:tcW w:w="689" w:type="dxa"/>
            <w:gridSpan w:val="2"/>
            <w:tcBorders>
              <w:top w:val="nil"/>
              <w:left w:val="nil"/>
              <w:bottom w:val="nil"/>
              <w:right w:val="nil"/>
            </w:tcBorders>
          </w:tcPr>
          <w:p w:rsidR="006031FA" w:rsidRDefault="006031FA">
            <w:pPr>
              <w:pStyle w:val="ConsPlusNormal"/>
            </w:pPr>
            <w:r>
              <w:t>ИНН</w:t>
            </w:r>
          </w:p>
        </w:tc>
        <w:tc>
          <w:tcPr>
            <w:tcW w:w="3959" w:type="dxa"/>
            <w:gridSpan w:val="4"/>
            <w:tcBorders>
              <w:top w:val="nil"/>
              <w:left w:val="nil"/>
              <w:bottom w:val="single" w:sz="4" w:space="0" w:color="auto"/>
              <w:right w:val="nil"/>
            </w:tcBorders>
          </w:tcPr>
          <w:p w:rsidR="006031FA" w:rsidRDefault="006031FA">
            <w:pPr>
              <w:pStyle w:val="ConsPlusNormal"/>
              <w:jc w:val="right"/>
            </w:pPr>
            <w:r>
              <w:t>,</w:t>
            </w:r>
          </w:p>
        </w:tc>
      </w:tr>
      <w:tr w:rsidR="006031FA">
        <w:tc>
          <w:tcPr>
            <w:tcW w:w="4422" w:type="dxa"/>
            <w:gridSpan w:val="5"/>
            <w:vMerge/>
            <w:tcBorders>
              <w:top w:val="nil"/>
              <w:left w:val="nil"/>
              <w:bottom w:val="nil"/>
              <w:right w:val="nil"/>
            </w:tcBorders>
          </w:tcPr>
          <w:p w:rsidR="006031FA" w:rsidRDefault="006031FA">
            <w:pPr>
              <w:pStyle w:val="ConsPlusNormal"/>
            </w:pPr>
          </w:p>
        </w:tc>
        <w:tc>
          <w:tcPr>
            <w:tcW w:w="1034" w:type="dxa"/>
            <w:gridSpan w:val="3"/>
            <w:tcBorders>
              <w:top w:val="nil"/>
              <w:left w:val="nil"/>
              <w:bottom w:val="nil"/>
              <w:right w:val="nil"/>
            </w:tcBorders>
          </w:tcPr>
          <w:p w:rsidR="006031FA" w:rsidRDefault="006031FA">
            <w:pPr>
              <w:pStyle w:val="ConsPlusNormal"/>
            </w:pPr>
            <w:r>
              <w:t>ОГРН</w:t>
            </w:r>
          </w:p>
        </w:tc>
        <w:tc>
          <w:tcPr>
            <w:tcW w:w="3614" w:type="dxa"/>
            <w:gridSpan w:val="3"/>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4422" w:type="dxa"/>
            <w:gridSpan w:val="5"/>
            <w:vMerge/>
            <w:tcBorders>
              <w:top w:val="nil"/>
              <w:left w:val="nil"/>
              <w:bottom w:val="nil"/>
              <w:right w:val="nil"/>
            </w:tcBorders>
          </w:tcPr>
          <w:p w:rsidR="006031FA" w:rsidRDefault="006031FA">
            <w:pPr>
              <w:pStyle w:val="ConsPlusNormal"/>
            </w:pPr>
          </w:p>
        </w:tc>
        <w:tc>
          <w:tcPr>
            <w:tcW w:w="2038" w:type="dxa"/>
            <w:gridSpan w:val="5"/>
            <w:tcBorders>
              <w:top w:val="nil"/>
              <w:left w:val="nil"/>
              <w:bottom w:val="nil"/>
              <w:right w:val="nil"/>
            </w:tcBorders>
          </w:tcPr>
          <w:p w:rsidR="006031FA" w:rsidRDefault="006031FA">
            <w:pPr>
              <w:pStyle w:val="ConsPlusNormal"/>
            </w:pPr>
            <w:r>
              <w:t>номер телефона:</w:t>
            </w:r>
          </w:p>
        </w:tc>
        <w:tc>
          <w:tcPr>
            <w:tcW w:w="2610" w:type="dxa"/>
            <w:tcBorders>
              <w:top w:val="single" w:sz="4" w:space="0" w:color="auto"/>
              <w:left w:val="nil"/>
              <w:bottom w:val="single" w:sz="4" w:space="0" w:color="auto"/>
              <w:right w:val="nil"/>
            </w:tcBorders>
          </w:tcPr>
          <w:p w:rsidR="006031FA" w:rsidRDefault="006031FA">
            <w:pPr>
              <w:pStyle w:val="ConsPlusNormal"/>
            </w:pPr>
          </w:p>
        </w:tc>
      </w:tr>
      <w:tr w:rsidR="006031FA">
        <w:tc>
          <w:tcPr>
            <w:tcW w:w="9070" w:type="dxa"/>
            <w:gridSpan w:val="11"/>
            <w:tcBorders>
              <w:top w:val="nil"/>
              <w:left w:val="nil"/>
              <w:bottom w:val="nil"/>
              <w:right w:val="nil"/>
            </w:tcBorders>
          </w:tcPr>
          <w:p w:rsidR="006031FA" w:rsidRDefault="006031FA">
            <w:pPr>
              <w:pStyle w:val="ConsPlusNormal"/>
              <w:jc w:val="center"/>
            </w:pPr>
            <w:bookmarkStart w:id="42" w:name="P948"/>
            <w:bookmarkEnd w:id="42"/>
            <w:r>
              <w:t>ЗАЯВЛЕНИЕ</w:t>
            </w:r>
          </w:p>
          <w:p w:rsidR="006031FA" w:rsidRDefault="006031FA">
            <w:pPr>
              <w:pStyle w:val="ConsPlusNormal"/>
              <w:jc w:val="center"/>
            </w:pPr>
            <w:r>
              <w:t>о предоставлении компенсационного места для размещения</w:t>
            </w:r>
          </w:p>
          <w:p w:rsidR="006031FA" w:rsidRDefault="006031FA">
            <w:pPr>
              <w:pStyle w:val="ConsPlusNormal"/>
              <w:jc w:val="center"/>
            </w:pPr>
            <w:r>
              <w:t>нестационарного торгового объекта на территории</w:t>
            </w:r>
          </w:p>
          <w:p w:rsidR="006031FA" w:rsidRDefault="006031FA">
            <w:pPr>
              <w:pStyle w:val="ConsPlusNormal"/>
              <w:jc w:val="center"/>
            </w:pPr>
            <w:r>
              <w:t>Великого Новгорода</w:t>
            </w:r>
          </w:p>
        </w:tc>
      </w:tr>
      <w:tr w:rsidR="006031FA">
        <w:tc>
          <w:tcPr>
            <w:tcW w:w="9070" w:type="dxa"/>
            <w:gridSpan w:val="11"/>
            <w:tcBorders>
              <w:top w:val="nil"/>
              <w:left w:val="nil"/>
              <w:bottom w:val="nil"/>
              <w:right w:val="nil"/>
            </w:tcBorders>
          </w:tcPr>
          <w:p w:rsidR="006031FA" w:rsidRDefault="006031FA">
            <w:pPr>
              <w:pStyle w:val="ConsPlusNormal"/>
              <w:jc w:val="right"/>
            </w:pPr>
            <w:r>
              <w:t>"___" _______________ 20___ года</w:t>
            </w:r>
          </w:p>
        </w:tc>
      </w:tr>
      <w:tr w:rsidR="006031FA">
        <w:tc>
          <w:tcPr>
            <w:tcW w:w="9070" w:type="dxa"/>
            <w:gridSpan w:val="11"/>
            <w:tcBorders>
              <w:top w:val="nil"/>
              <w:left w:val="nil"/>
              <w:bottom w:val="nil"/>
              <w:right w:val="nil"/>
            </w:tcBorders>
          </w:tcPr>
          <w:p w:rsidR="006031FA" w:rsidRDefault="006031FA">
            <w:pPr>
              <w:pStyle w:val="ConsPlusNormal"/>
              <w:ind w:firstLine="283"/>
              <w:jc w:val="both"/>
            </w:pPr>
            <w:r>
              <w:t>По результатам рассмотрения уведомления от ____________________ N __________ об исключении возможности дальнейшего размещения нестационарного торгового</w:t>
            </w:r>
          </w:p>
        </w:tc>
      </w:tr>
      <w:tr w:rsidR="006031FA">
        <w:tc>
          <w:tcPr>
            <w:tcW w:w="1034" w:type="dxa"/>
            <w:tcBorders>
              <w:top w:val="nil"/>
              <w:left w:val="nil"/>
              <w:bottom w:val="nil"/>
              <w:right w:val="nil"/>
            </w:tcBorders>
          </w:tcPr>
          <w:p w:rsidR="006031FA" w:rsidRDefault="006031FA">
            <w:pPr>
              <w:pStyle w:val="ConsPlusNormal"/>
            </w:pPr>
            <w:r>
              <w:t>объекта</w:t>
            </w:r>
          </w:p>
        </w:tc>
        <w:tc>
          <w:tcPr>
            <w:tcW w:w="8036" w:type="dxa"/>
            <w:gridSpan w:val="10"/>
            <w:tcBorders>
              <w:top w:val="nil"/>
              <w:left w:val="nil"/>
              <w:bottom w:val="single" w:sz="4" w:space="0" w:color="auto"/>
              <w:right w:val="nil"/>
            </w:tcBorders>
          </w:tcPr>
          <w:p w:rsidR="006031FA" w:rsidRDefault="006031FA">
            <w:pPr>
              <w:pStyle w:val="ConsPlusNormal"/>
              <w:jc w:val="right"/>
            </w:pPr>
            <w:r>
              <w:t>.</w:t>
            </w:r>
          </w:p>
        </w:tc>
      </w:tr>
      <w:tr w:rsidR="006031FA">
        <w:tc>
          <w:tcPr>
            <w:tcW w:w="1034" w:type="dxa"/>
            <w:tcBorders>
              <w:top w:val="nil"/>
              <w:left w:val="nil"/>
              <w:bottom w:val="nil"/>
              <w:right w:val="nil"/>
            </w:tcBorders>
          </w:tcPr>
          <w:p w:rsidR="006031FA" w:rsidRDefault="006031FA">
            <w:pPr>
              <w:pStyle w:val="ConsPlusNormal"/>
            </w:pPr>
          </w:p>
        </w:tc>
        <w:tc>
          <w:tcPr>
            <w:tcW w:w="8036" w:type="dxa"/>
            <w:gridSpan w:val="10"/>
            <w:tcBorders>
              <w:top w:val="single" w:sz="4" w:space="0" w:color="auto"/>
              <w:left w:val="nil"/>
              <w:bottom w:val="nil"/>
              <w:right w:val="nil"/>
            </w:tcBorders>
          </w:tcPr>
          <w:p w:rsidR="006031FA" w:rsidRDefault="006031FA">
            <w:pPr>
              <w:pStyle w:val="ConsPlusNormal"/>
              <w:jc w:val="center"/>
            </w:pPr>
            <w:r>
              <w:t>(тип, вид объекта)</w:t>
            </w:r>
          </w:p>
        </w:tc>
      </w:tr>
      <w:tr w:rsidR="006031FA">
        <w:tc>
          <w:tcPr>
            <w:tcW w:w="3402" w:type="dxa"/>
            <w:gridSpan w:val="2"/>
            <w:tcBorders>
              <w:top w:val="nil"/>
              <w:left w:val="nil"/>
              <w:bottom w:val="nil"/>
              <w:right w:val="nil"/>
            </w:tcBorders>
          </w:tcPr>
          <w:p w:rsidR="006031FA" w:rsidRDefault="006031FA">
            <w:pPr>
              <w:pStyle w:val="ConsPlusNormal"/>
            </w:pPr>
            <w:r>
              <w:t>место расположения объекта:</w:t>
            </w:r>
          </w:p>
        </w:tc>
        <w:tc>
          <w:tcPr>
            <w:tcW w:w="5668" w:type="dxa"/>
            <w:gridSpan w:val="9"/>
            <w:tcBorders>
              <w:top w:val="nil"/>
              <w:left w:val="nil"/>
              <w:bottom w:val="single" w:sz="4" w:space="0" w:color="auto"/>
              <w:right w:val="nil"/>
            </w:tcBorders>
          </w:tcPr>
          <w:p w:rsidR="006031FA" w:rsidRDefault="006031FA">
            <w:pPr>
              <w:pStyle w:val="ConsPlusNormal"/>
              <w:jc w:val="right"/>
            </w:pPr>
            <w:r>
              <w:t>,</w:t>
            </w:r>
          </w:p>
        </w:tc>
      </w:tr>
      <w:tr w:rsidR="006031FA">
        <w:tc>
          <w:tcPr>
            <w:tcW w:w="5456" w:type="dxa"/>
            <w:gridSpan w:val="8"/>
            <w:tcBorders>
              <w:top w:val="nil"/>
              <w:left w:val="nil"/>
              <w:bottom w:val="nil"/>
              <w:right w:val="nil"/>
            </w:tcBorders>
          </w:tcPr>
          <w:p w:rsidR="006031FA" w:rsidRDefault="006031FA">
            <w:pPr>
              <w:pStyle w:val="ConsPlusNormal"/>
            </w:pPr>
            <w:r>
              <w:t>общая площадь объекта ____ кв. м, специализация:</w:t>
            </w:r>
          </w:p>
        </w:tc>
        <w:tc>
          <w:tcPr>
            <w:tcW w:w="3614" w:type="dxa"/>
            <w:gridSpan w:val="3"/>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9070" w:type="dxa"/>
            <w:gridSpan w:val="11"/>
            <w:tcBorders>
              <w:top w:val="nil"/>
              <w:left w:val="nil"/>
              <w:bottom w:val="nil"/>
              <w:right w:val="nil"/>
            </w:tcBorders>
          </w:tcPr>
          <w:p w:rsidR="006031FA" w:rsidRDefault="006031FA">
            <w:pPr>
              <w:pStyle w:val="ConsPlusNormal"/>
            </w:pPr>
            <w:r>
              <w:t>договор N ___ от _________, выражаю согласие на предоставление компенсационного</w:t>
            </w:r>
          </w:p>
        </w:tc>
      </w:tr>
      <w:tr w:rsidR="006031FA">
        <w:tc>
          <w:tcPr>
            <w:tcW w:w="6160" w:type="dxa"/>
            <w:gridSpan w:val="9"/>
            <w:tcBorders>
              <w:top w:val="nil"/>
              <w:left w:val="nil"/>
              <w:bottom w:val="nil"/>
              <w:right w:val="nil"/>
            </w:tcBorders>
          </w:tcPr>
          <w:p w:rsidR="006031FA" w:rsidRDefault="006031FA">
            <w:pPr>
              <w:pStyle w:val="ConsPlusNormal"/>
            </w:pPr>
            <w:r>
              <w:t>места для размещения нестационарного торгового объекта</w:t>
            </w:r>
          </w:p>
        </w:tc>
        <w:tc>
          <w:tcPr>
            <w:tcW w:w="2910" w:type="dxa"/>
            <w:gridSpan w:val="2"/>
            <w:tcBorders>
              <w:top w:val="nil"/>
              <w:left w:val="nil"/>
              <w:bottom w:val="single" w:sz="4" w:space="0" w:color="auto"/>
              <w:right w:val="nil"/>
            </w:tcBorders>
          </w:tcPr>
          <w:p w:rsidR="006031FA" w:rsidRDefault="006031FA">
            <w:pPr>
              <w:pStyle w:val="ConsPlusNormal"/>
            </w:pPr>
          </w:p>
        </w:tc>
      </w:tr>
      <w:tr w:rsidR="006031FA">
        <w:tc>
          <w:tcPr>
            <w:tcW w:w="6160" w:type="dxa"/>
            <w:gridSpan w:val="9"/>
            <w:tcBorders>
              <w:top w:val="nil"/>
              <w:left w:val="nil"/>
              <w:bottom w:val="nil"/>
              <w:right w:val="nil"/>
            </w:tcBorders>
          </w:tcPr>
          <w:p w:rsidR="006031FA" w:rsidRDefault="006031FA">
            <w:pPr>
              <w:pStyle w:val="ConsPlusNormal"/>
            </w:pPr>
          </w:p>
        </w:tc>
        <w:tc>
          <w:tcPr>
            <w:tcW w:w="2910" w:type="dxa"/>
            <w:gridSpan w:val="2"/>
            <w:tcBorders>
              <w:top w:val="single" w:sz="4" w:space="0" w:color="auto"/>
              <w:left w:val="nil"/>
              <w:bottom w:val="nil"/>
              <w:right w:val="nil"/>
            </w:tcBorders>
          </w:tcPr>
          <w:p w:rsidR="006031FA" w:rsidRDefault="006031FA">
            <w:pPr>
              <w:pStyle w:val="ConsPlusNormal"/>
              <w:jc w:val="center"/>
            </w:pPr>
            <w:r>
              <w:t>(тип, вид объекта)</w:t>
            </w:r>
          </w:p>
        </w:tc>
      </w:tr>
      <w:tr w:rsidR="006031FA">
        <w:tc>
          <w:tcPr>
            <w:tcW w:w="9070" w:type="dxa"/>
            <w:gridSpan w:val="11"/>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3402" w:type="dxa"/>
            <w:gridSpan w:val="2"/>
            <w:tcBorders>
              <w:top w:val="single" w:sz="4" w:space="0" w:color="auto"/>
              <w:left w:val="nil"/>
              <w:bottom w:val="nil"/>
              <w:right w:val="nil"/>
            </w:tcBorders>
          </w:tcPr>
          <w:p w:rsidR="006031FA" w:rsidRDefault="006031FA">
            <w:pPr>
              <w:pStyle w:val="ConsPlusNormal"/>
            </w:pPr>
            <w:r>
              <w:t>место расположения объекта:</w:t>
            </w:r>
          </w:p>
        </w:tc>
        <w:tc>
          <w:tcPr>
            <w:tcW w:w="5668" w:type="dxa"/>
            <w:gridSpan w:val="9"/>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5456" w:type="dxa"/>
            <w:gridSpan w:val="8"/>
            <w:tcBorders>
              <w:top w:val="nil"/>
              <w:left w:val="nil"/>
              <w:bottom w:val="nil"/>
              <w:right w:val="nil"/>
            </w:tcBorders>
          </w:tcPr>
          <w:p w:rsidR="006031FA" w:rsidRDefault="006031FA">
            <w:pPr>
              <w:pStyle w:val="ConsPlusNormal"/>
            </w:pPr>
            <w:r>
              <w:t>общая площадь объекта _____ кв. м, специализация:</w:t>
            </w:r>
          </w:p>
        </w:tc>
        <w:tc>
          <w:tcPr>
            <w:tcW w:w="3614" w:type="dxa"/>
            <w:gridSpan w:val="3"/>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9070" w:type="dxa"/>
            <w:gridSpan w:val="11"/>
            <w:tcBorders>
              <w:top w:val="nil"/>
              <w:left w:val="nil"/>
              <w:bottom w:val="nil"/>
              <w:right w:val="nil"/>
            </w:tcBorders>
          </w:tcPr>
          <w:p w:rsidR="006031FA" w:rsidRDefault="006031FA">
            <w:pPr>
              <w:pStyle w:val="ConsPlusNormal"/>
              <w:jc w:val="both"/>
            </w:pPr>
            <w:r>
              <w:t>и на заключение договора о предоставлении права на размещение нестационарного торгового объекта на территории Великого Новгорода на период</w:t>
            </w:r>
          </w:p>
        </w:tc>
      </w:tr>
      <w:tr w:rsidR="006031FA">
        <w:tc>
          <w:tcPr>
            <w:tcW w:w="9070" w:type="dxa"/>
            <w:gridSpan w:val="11"/>
            <w:tcBorders>
              <w:top w:val="nil"/>
              <w:left w:val="nil"/>
              <w:bottom w:val="single" w:sz="4" w:space="0" w:color="auto"/>
              <w:right w:val="nil"/>
            </w:tcBorders>
          </w:tcPr>
          <w:p w:rsidR="006031FA" w:rsidRDefault="006031FA">
            <w:pPr>
              <w:pStyle w:val="ConsPlusNormal"/>
              <w:jc w:val="right"/>
            </w:pPr>
            <w:r>
              <w:t>.</w:t>
            </w:r>
          </w:p>
        </w:tc>
      </w:tr>
      <w:tr w:rsidR="006031FA">
        <w:tc>
          <w:tcPr>
            <w:tcW w:w="9070" w:type="dxa"/>
            <w:gridSpan w:val="11"/>
            <w:tcBorders>
              <w:top w:val="single" w:sz="4" w:space="0" w:color="auto"/>
              <w:left w:val="nil"/>
              <w:bottom w:val="nil"/>
              <w:right w:val="nil"/>
            </w:tcBorders>
          </w:tcPr>
          <w:p w:rsidR="006031FA" w:rsidRDefault="006031FA">
            <w:pPr>
              <w:pStyle w:val="ConsPlusNormal"/>
            </w:pPr>
          </w:p>
        </w:tc>
      </w:tr>
      <w:tr w:rsidR="006031FA">
        <w:tc>
          <w:tcPr>
            <w:tcW w:w="3732" w:type="dxa"/>
            <w:gridSpan w:val="3"/>
            <w:tcBorders>
              <w:top w:val="nil"/>
              <w:left w:val="nil"/>
              <w:bottom w:val="single" w:sz="4" w:space="0" w:color="auto"/>
              <w:right w:val="nil"/>
            </w:tcBorders>
          </w:tcPr>
          <w:p w:rsidR="006031FA" w:rsidRDefault="006031FA">
            <w:pPr>
              <w:pStyle w:val="ConsPlusNormal"/>
            </w:pPr>
          </w:p>
        </w:tc>
        <w:tc>
          <w:tcPr>
            <w:tcW w:w="375" w:type="dxa"/>
            <w:tcBorders>
              <w:top w:val="nil"/>
              <w:left w:val="nil"/>
              <w:bottom w:val="nil"/>
              <w:right w:val="nil"/>
            </w:tcBorders>
          </w:tcPr>
          <w:p w:rsidR="006031FA" w:rsidRDefault="006031FA">
            <w:pPr>
              <w:pStyle w:val="ConsPlusNormal"/>
            </w:pPr>
          </w:p>
        </w:tc>
        <w:tc>
          <w:tcPr>
            <w:tcW w:w="4963" w:type="dxa"/>
            <w:gridSpan w:val="7"/>
            <w:tcBorders>
              <w:top w:val="nil"/>
              <w:left w:val="nil"/>
              <w:bottom w:val="single" w:sz="4" w:space="0" w:color="auto"/>
              <w:right w:val="nil"/>
            </w:tcBorders>
          </w:tcPr>
          <w:p w:rsidR="006031FA" w:rsidRDefault="006031FA">
            <w:pPr>
              <w:pStyle w:val="ConsPlusNormal"/>
            </w:pPr>
          </w:p>
        </w:tc>
      </w:tr>
      <w:tr w:rsidR="006031FA">
        <w:tc>
          <w:tcPr>
            <w:tcW w:w="3732" w:type="dxa"/>
            <w:gridSpan w:val="3"/>
            <w:tcBorders>
              <w:top w:val="single" w:sz="4" w:space="0" w:color="auto"/>
              <w:left w:val="nil"/>
              <w:bottom w:val="nil"/>
              <w:right w:val="nil"/>
            </w:tcBorders>
          </w:tcPr>
          <w:p w:rsidR="006031FA" w:rsidRDefault="006031FA">
            <w:pPr>
              <w:pStyle w:val="ConsPlusNormal"/>
              <w:jc w:val="center"/>
            </w:pPr>
            <w:r>
              <w:t>(подпись заявителя)</w:t>
            </w:r>
          </w:p>
        </w:tc>
        <w:tc>
          <w:tcPr>
            <w:tcW w:w="375" w:type="dxa"/>
            <w:tcBorders>
              <w:top w:val="nil"/>
              <w:left w:val="nil"/>
              <w:bottom w:val="nil"/>
              <w:right w:val="nil"/>
            </w:tcBorders>
          </w:tcPr>
          <w:p w:rsidR="006031FA" w:rsidRDefault="006031FA">
            <w:pPr>
              <w:pStyle w:val="ConsPlusNormal"/>
            </w:pPr>
          </w:p>
        </w:tc>
        <w:tc>
          <w:tcPr>
            <w:tcW w:w="4963" w:type="dxa"/>
            <w:gridSpan w:val="7"/>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9070" w:type="dxa"/>
            <w:gridSpan w:val="11"/>
            <w:tcBorders>
              <w:top w:val="nil"/>
              <w:left w:val="nil"/>
              <w:bottom w:val="nil"/>
              <w:right w:val="nil"/>
            </w:tcBorders>
          </w:tcPr>
          <w:p w:rsidR="006031FA" w:rsidRDefault="006031FA">
            <w:pPr>
              <w:pStyle w:val="ConsPlusNormal"/>
            </w:pPr>
            <w:r>
              <w:t>МП</w:t>
            </w:r>
          </w:p>
        </w:tc>
      </w:tr>
      <w:tr w:rsidR="006031FA">
        <w:tc>
          <w:tcPr>
            <w:tcW w:w="9070" w:type="dxa"/>
            <w:gridSpan w:val="11"/>
            <w:tcBorders>
              <w:top w:val="nil"/>
              <w:left w:val="nil"/>
              <w:bottom w:val="nil"/>
              <w:right w:val="nil"/>
            </w:tcBorders>
          </w:tcPr>
          <w:p w:rsidR="006031FA" w:rsidRDefault="006031FA">
            <w:pPr>
              <w:pStyle w:val="ConsPlusNormal"/>
              <w:ind w:firstLine="283"/>
              <w:jc w:val="both"/>
            </w:pPr>
            <w:r>
              <w:t>Принято:</w:t>
            </w:r>
          </w:p>
        </w:tc>
      </w:tr>
      <w:tr w:rsidR="006031FA">
        <w:tc>
          <w:tcPr>
            <w:tcW w:w="3732" w:type="dxa"/>
            <w:gridSpan w:val="3"/>
            <w:tcBorders>
              <w:top w:val="nil"/>
              <w:left w:val="nil"/>
              <w:bottom w:val="single" w:sz="4" w:space="0" w:color="auto"/>
              <w:right w:val="nil"/>
            </w:tcBorders>
          </w:tcPr>
          <w:p w:rsidR="006031FA" w:rsidRDefault="006031FA">
            <w:pPr>
              <w:pStyle w:val="ConsPlusNormal"/>
            </w:pPr>
          </w:p>
        </w:tc>
        <w:tc>
          <w:tcPr>
            <w:tcW w:w="375" w:type="dxa"/>
            <w:tcBorders>
              <w:top w:val="nil"/>
              <w:left w:val="nil"/>
              <w:bottom w:val="nil"/>
              <w:right w:val="nil"/>
            </w:tcBorders>
          </w:tcPr>
          <w:p w:rsidR="006031FA" w:rsidRDefault="006031FA">
            <w:pPr>
              <w:pStyle w:val="ConsPlusNormal"/>
            </w:pPr>
          </w:p>
        </w:tc>
        <w:tc>
          <w:tcPr>
            <w:tcW w:w="4963" w:type="dxa"/>
            <w:gridSpan w:val="7"/>
            <w:tcBorders>
              <w:top w:val="nil"/>
              <w:left w:val="nil"/>
              <w:bottom w:val="single" w:sz="4" w:space="0" w:color="auto"/>
              <w:right w:val="nil"/>
            </w:tcBorders>
          </w:tcPr>
          <w:p w:rsidR="006031FA" w:rsidRDefault="006031FA">
            <w:pPr>
              <w:pStyle w:val="ConsPlusNormal"/>
            </w:pPr>
          </w:p>
        </w:tc>
      </w:tr>
      <w:tr w:rsidR="006031FA">
        <w:tc>
          <w:tcPr>
            <w:tcW w:w="3732" w:type="dxa"/>
            <w:gridSpan w:val="3"/>
            <w:tcBorders>
              <w:top w:val="single" w:sz="4" w:space="0" w:color="auto"/>
              <w:left w:val="nil"/>
              <w:bottom w:val="nil"/>
              <w:right w:val="nil"/>
            </w:tcBorders>
          </w:tcPr>
          <w:p w:rsidR="006031FA" w:rsidRDefault="006031FA">
            <w:pPr>
              <w:pStyle w:val="ConsPlusNormal"/>
              <w:jc w:val="center"/>
            </w:pPr>
            <w:r>
              <w:t>(подпись)</w:t>
            </w:r>
          </w:p>
        </w:tc>
        <w:tc>
          <w:tcPr>
            <w:tcW w:w="375" w:type="dxa"/>
            <w:tcBorders>
              <w:top w:val="nil"/>
              <w:left w:val="nil"/>
              <w:bottom w:val="nil"/>
              <w:right w:val="nil"/>
            </w:tcBorders>
          </w:tcPr>
          <w:p w:rsidR="006031FA" w:rsidRDefault="006031FA">
            <w:pPr>
              <w:pStyle w:val="ConsPlusNormal"/>
            </w:pPr>
          </w:p>
        </w:tc>
        <w:tc>
          <w:tcPr>
            <w:tcW w:w="4963" w:type="dxa"/>
            <w:gridSpan w:val="7"/>
            <w:tcBorders>
              <w:top w:val="single" w:sz="4" w:space="0" w:color="auto"/>
              <w:left w:val="nil"/>
              <w:bottom w:val="nil"/>
              <w:right w:val="nil"/>
            </w:tcBorders>
          </w:tcPr>
          <w:p w:rsidR="006031FA" w:rsidRDefault="006031FA">
            <w:pPr>
              <w:pStyle w:val="ConsPlusNormal"/>
              <w:jc w:val="center"/>
            </w:pPr>
            <w:r>
              <w:t>(ФИО лица, принявшего документы)</w:t>
            </w:r>
          </w:p>
        </w:tc>
      </w:tr>
      <w:tr w:rsidR="006031FA">
        <w:tc>
          <w:tcPr>
            <w:tcW w:w="9070" w:type="dxa"/>
            <w:gridSpan w:val="11"/>
            <w:tcBorders>
              <w:top w:val="nil"/>
              <w:left w:val="nil"/>
              <w:bottom w:val="nil"/>
              <w:right w:val="nil"/>
            </w:tcBorders>
          </w:tcPr>
          <w:p w:rsidR="006031FA" w:rsidRDefault="006031FA">
            <w:pPr>
              <w:pStyle w:val="ConsPlusNormal"/>
            </w:pPr>
            <w:r>
              <w:t>"___" _______________ 20___ года</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Приложение N 5</w:t>
      </w:r>
    </w:p>
    <w:p w:rsidR="006031FA" w:rsidRDefault="006031FA">
      <w:pPr>
        <w:pStyle w:val="ConsPlusNormal"/>
        <w:jc w:val="right"/>
      </w:pPr>
      <w:r>
        <w:lastRenderedPageBreak/>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 xml:space="preserve">(введен </w:t>
            </w:r>
            <w:hyperlink r:id="rId128">
              <w:r>
                <w:rPr>
                  <w:color w:val="0000FF"/>
                </w:rPr>
                <w:t>Постановлением</w:t>
              </w:r>
            </w:hyperlink>
            <w:r>
              <w:rPr>
                <w:color w:val="392C69"/>
              </w:rPr>
              <w:t xml:space="preserve"> Администрации Великого Новгорода</w:t>
            </w:r>
          </w:p>
          <w:p w:rsidR="006031FA" w:rsidRDefault="006031FA">
            <w:pPr>
              <w:pStyle w:val="ConsPlusNormal"/>
              <w:jc w:val="center"/>
            </w:pPr>
            <w:r>
              <w:rPr>
                <w:color w:val="392C69"/>
              </w:rPr>
              <w:t>от 01.04.2024 N 1343)</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p w:rsidR="006031FA" w:rsidRDefault="006031FA">
      <w:pPr>
        <w:pStyle w:val="ConsPlusNormal"/>
        <w:jc w:val="right"/>
      </w:pPr>
      <w:r>
        <w:t>Форма</w:t>
      </w:r>
    </w:p>
    <w:p w:rsidR="006031FA" w:rsidRDefault="006031FA">
      <w:pPr>
        <w:pStyle w:val="ConsPlusNormal"/>
        <w:jc w:val="both"/>
      </w:pPr>
    </w:p>
    <w:p w:rsidR="006031FA" w:rsidRDefault="006031FA">
      <w:pPr>
        <w:pStyle w:val="ConsPlusNormal"/>
        <w:jc w:val="center"/>
      </w:pPr>
      <w:r>
        <w:t>ЖУРНАЛ</w:t>
      </w:r>
    </w:p>
    <w:p w:rsidR="006031FA" w:rsidRDefault="006031FA">
      <w:pPr>
        <w:pStyle w:val="ConsPlusNormal"/>
        <w:jc w:val="center"/>
      </w:pPr>
      <w:r>
        <w:t>приема заявлений о предоставлении компенсационного места</w:t>
      </w:r>
    </w:p>
    <w:p w:rsidR="006031FA" w:rsidRDefault="006031FA">
      <w:pPr>
        <w:pStyle w:val="ConsPlusNormal"/>
        <w:jc w:val="both"/>
      </w:pPr>
    </w:p>
    <w:p w:rsidR="006031FA" w:rsidRDefault="006031FA">
      <w:pPr>
        <w:pStyle w:val="ConsPlusNormal"/>
        <w:sectPr w:rsidR="006031FA" w:rsidSect="00F50A3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
        <w:gridCol w:w="1304"/>
        <w:gridCol w:w="907"/>
        <w:gridCol w:w="1191"/>
        <w:gridCol w:w="1474"/>
        <w:gridCol w:w="1071"/>
        <w:gridCol w:w="1247"/>
        <w:gridCol w:w="1164"/>
        <w:gridCol w:w="3544"/>
        <w:gridCol w:w="1077"/>
      </w:tblGrid>
      <w:tr w:rsidR="006031FA">
        <w:tc>
          <w:tcPr>
            <w:tcW w:w="612" w:type="dxa"/>
          </w:tcPr>
          <w:p w:rsidR="006031FA" w:rsidRDefault="006031FA">
            <w:pPr>
              <w:pStyle w:val="ConsPlusNormal"/>
              <w:jc w:val="center"/>
            </w:pPr>
            <w:r>
              <w:lastRenderedPageBreak/>
              <w:t>N п/п</w:t>
            </w:r>
          </w:p>
        </w:tc>
        <w:tc>
          <w:tcPr>
            <w:tcW w:w="1304" w:type="dxa"/>
          </w:tcPr>
          <w:p w:rsidR="006031FA" w:rsidRDefault="006031FA">
            <w:pPr>
              <w:pStyle w:val="ConsPlusNormal"/>
              <w:jc w:val="center"/>
            </w:pPr>
            <w:r>
              <w:t>Дата/время регистрации заявления заявителя</w:t>
            </w:r>
          </w:p>
        </w:tc>
        <w:tc>
          <w:tcPr>
            <w:tcW w:w="907" w:type="dxa"/>
          </w:tcPr>
          <w:p w:rsidR="006031FA" w:rsidRDefault="006031FA">
            <w:pPr>
              <w:pStyle w:val="ConsPlusNormal"/>
              <w:jc w:val="center"/>
            </w:pPr>
            <w:r>
              <w:t>ФИО заявителя</w:t>
            </w:r>
          </w:p>
        </w:tc>
        <w:tc>
          <w:tcPr>
            <w:tcW w:w="1191" w:type="dxa"/>
          </w:tcPr>
          <w:p w:rsidR="006031FA" w:rsidRDefault="006031FA">
            <w:pPr>
              <w:pStyle w:val="ConsPlusNormal"/>
              <w:jc w:val="center"/>
            </w:pPr>
            <w:r>
              <w:t>Адрес предлагаемого компенсационного места</w:t>
            </w:r>
          </w:p>
        </w:tc>
        <w:tc>
          <w:tcPr>
            <w:tcW w:w="1474" w:type="dxa"/>
          </w:tcPr>
          <w:p w:rsidR="006031FA" w:rsidRDefault="006031FA">
            <w:pPr>
              <w:pStyle w:val="ConsPlusNormal"/>
              <w:jc w:val="center"/>
            </w:pPr>
            <w:r>
              <w:t>Адрес размещения нестационарного торгового объекта, взамен которого предлагается компенсационное место</w:t>
            </w:r>
          </w:p>
        </w:tc>
        <w:tc>
          <w:tcPr>
            <w:tcW w:w="1071" w:type="dxa"/>
          </w:tcPr>
          <w:p w:rsidR="006031FA" w:rsidRDefault="006031FA">
            <w:pPr>
              <w:pStyle w:val="ConsPlusNormal"/>
              <w:jc w:val="center"/>
            </w:pPr>
            <w:r>
              <w:t>Дата отправки документов на техническую комиссию</w:t>
            </w:r>
          </w:p>
        </w:tc>
        <w:tc>
          <w:tcPr>
            <w:tcW w:w="1247" w:type="dxa"/>
          </w:tcPr>
          <w:p w:rsidR="006031FA" w:rsidRDefault="006031FA">
            <w:pPr>
              <w:pStyle w:val="ConsPlusNormal"/>
              <w:jc w:val="center"/>
            </w:pPr>
            <w:r>
              <w:t>Дата уведомления заявителя о направлении документов на техническую комиссию</w:t>
            </w:r>
          </w:p>
        </w:tc>
        <w:tc>
          <w:tcPr>
            <w:tcW w:w="1164" w:type="dxa"/>
          </w:tcPr>
          <w:p w:rsidR="006031FA" w:rsidRDefault="006031FA">
            <w:pPr>
              <w:pStyle w:val="ConsPlusNormal"/>
              <w:jc w:val="center"/>
            </w:pPr>
            <w:r>
              <w:t>Дата и номер акта технической комиссии</w:t>
            </w:r>
          </w:p>
        </w:tc>
        <w:tc>
          <w:tcPr>
            <w:tcW w:w="3544" w:type="dxa"/>
          </w:tcPr>
          <w:p w:rsidR="006031FA" w:rsidRDefault="006031FA">
            <w:pPr>
              <w:pStyle w:val="ConsPlusNormal"/>
              <w:jc w:val="center"/>
            </w:pPr>
            <w:r>
              <w:t>Дата вынесения заявления на рассмотрение постоянно действующей комиссии по рассмотрению вопросов внесения изменений в схему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Великого Новгорода (номер протокола)</w:t>
            </w:r>
          </w:p>
        </w:tc>
        <w:tc>
          <w:tcPr>
            <w:tcW w:w="1077" w:type="dxa"/>
          </w:tcPr>
          <w:p w:rsidR="006031FA" w:rsidRDefault="006031FA">
            <w:pPr>
              <w:pStyle w:val="ConsPlusNormal"/>
              <w:jc w:val="center"/>
            </w:pPr>
            <w:r>
              <w:t>Дата информирования заявителя</w:t>
            </w:r>
          </w:p>
        </w:tc>
      </w:tr>
      <w:tr w:rsidR="006031FA">
        <w:tc>
          <w:tcPr>
            <w:tcW w:w="612" w:type="dxa"/>
          </w:tcPr>
          <w:p w:rsidR="006031FA" w:rsidRDefault="006031FA">
            <w:pPr>
              <w:pStyle w:val="ConsPlusNormal"/>
              <w:jc w:val="center"/>
            </w:pPr>
            <w:r>
              <w:t>1</w:t>
            </w:r>
          </w:p>
        </w:tc>
        <w:tc>
          <w:tcPr>
            <w:tcW w:w="1304" w:type="dxa"/>
          </w:tcPr>
          <w:p w:rsidR="006031FA" w:rsidRDefault="006031FA">
            <w:pPr>
              <w:pStyle w:val="ConsPlusNormal"/>
              <w:jc w:val="center"/>
            </w:pPr>
            <w:r>
              <w:t>2</w:t>
            </w:r>
          </w:p>
        </w:tc>
        <w:tc>
          <w:tcPr>
            <w:tcW w:w="907" w:type="dxa"/>
          </w:tcPr>
          <w:p w:rsidR="006031FA" w:rsidRDefault="006031FA">
            <w:pPr>
              <w:pStyle w:val="ConsPlusNormal"/>
              <w:jc w:val="center"/>
            </w:pPr>
            <w:r>
              <w:t>3</w:t>
            </w:r>
          </w:p>
        </w:tc>
        <w:tc>
          <w:tcPr>
            <w:tcW w:w="1191" w:type="dxa"/>
          </w:tcPr>
          <w:p w:rsidR="006031FA" w:rsidRDefault="006031FA">
            <w:pPr>
              <w:pStyle w:val="ConsPlusNormal"/>
              <w:jc w:val="center"/>
            </w:pPr>
            <w:r>
              <w:t>4</w:t>
            </w:r>
          </w:p>
        </w:tc>
        <w:tc>
          <w:tcPr>
            <w:tcW w:w="1474" w:type="dxa"/>
          </w:tcPr>
          <w:p w:rsidR="006031FA" w:rsidRDefault="006031FA">
            <w:pPr>
              <w:pStyle w:val="ConsPlusNormal"/>
              <w:jc w:val="center"/>
            </w:pPr>
            <w:r>
              <w:t>5</w:t>
            </w:r>
          </w:p>
        </w:tc>
        <w:tc>
          <w:tcPr>
            <w:tcW w:w="1071" w:type="dxa"/>
          </w:tcPr>
          <w:p w:rsidR="006031FA" w:rsidRDefault="006031FA">
            <w:pPr>
              <w:pStyle w:val="ConsPlusNormal"/>
              <w:jc w:val="center"/>
            </w:pPr>
            <w:r>
              <w:t>6</w:t>
            </w:r>
          </w:p>
        </w:tc>
        <w:tc>
          <w:tcPr>
            <w:tcW w:w="1247" w:type="dxa"/>
          </w:tcPr>
          <w:p w:rsidR="006031FA" w:rsidRDefault="006031FA">
            <w:pPr>
              <w:pStyle w:val="ConsPlusNormal"/>
              <w:jc w:val="center"/>
            </w:pPr>
            <w:r>
              <w:t>7</w:t>
            </w:r>
          </w:p>
        </w:tc>
        <w:tc>
          <w:tcPr>
            <w:tcW w:w="1164" w:type="dxa"/>
          </w:tcPr>
          <w:p w:rsidR="006031FA" w:rsidRDefault="006031FA">
            <w:pPr>
              <w:pStyle w:val="ConsPlusNormal"/>
              <w:jc w:val="center"/>
            </w:pPr>
            <w:r>
              <w:t>8</w:t>
            </w:r>
          </w:p>
        </w:tc>
        <w:tc>
          <w:tcPr>
            <w:tcW w:w="3544" w:type="dxa"/>
          </w:tcPr>
          <w:p w:rsidR="006031FA" w:rsidRDefault="006031FA">
            <w:pPr>
              <w:pStyle w:val="ConsPlusNormal"/>
              <w:jc w:val="center"/>
            </w:pPr>
            <w:r>
              <w:t>9</w:t>
            </w:r>
          </w:p>
        </w:tc>
        <w:tc>
          <w:tcPr>
            <w:tcW w:w="1077" w:type="dxa"/>
          </w:tcPr>
          <w:p w:rsidR="006031FA" w:rsidRDefault="006031FA">
            <w:pPr>
              <w:pStyle w:val="ConsPlusNormal"/>
              <w:jc w:val="center"/>
            </w:pPr>
            <w:r>
              <w:t>10</w:t>
            </w:r>
          </w:p>
        </w:tc>
      </w:tr>
      <w:tr w:rsidR="006031FA">
        <w:tc>
          <w:tcPr>
            <w:tcW w:w="612" w:type="dxa"/>
          </w:tcPr>
          <w:p w:rsidR="006031FA" w:rsidRDefault="006031FA">
            <w:pPr>
              <w:pStyle w:val="ConsPlusNormal"/>
            </w:pPr>
          </w:p>
        </w:tc>
        <w:tc>
          <w:tcPr>
            <w:tcW w:w="1304" w:type="dxa"/>
          </w:tcPr>
          <w:p w:rsidR="006031FA" w:rsidRDefault="006031FA">
            <w:pPr>
              <w:pStyle w:val="ConsPlusNormal"/>
            </w:pPr>
          </w:p>
        </w:tc>
        <w:tc>
          <w:tcPr>
            <w:tcW w:w="907" w:type="dxa"/>
          </w:tcPr>
          <w:p w:rsidR="006031FA" w:rsidRDefault="006031FA">
            <w:pPr>
              <w:pStyle w:val="ConsPlusNormal"/>
            </w:pPr>
          </w:p>
        </w:tc>
        <w:tc>
          <w:tcPr>
            <w:tcW w:w="1191" w:type="dxa"/>
          </w:tcPr>
          <w:p w:rsidR="006031FA" w:rsidRDefault="006031FA">
            <w:pPr>
              <w:pStyle w:val="ConsPlusNormal"/>
            </w:pPr>
          </w:p>
        </w:tc>
        <w:tc>
          <w:tcPr>
            <w:tcW w:w="1474" w:type="dxa"/>
          </w:tcPr>
          <w:p w:rsidR="006031FA" w:rsidRDefault="006031FA">
            <w:pPr>
              <w:pStyle w:val="ConsPlusNormal"/>
            </w:pPr>
          </w:p>
        </w:tc>
        <w:tc>
          <w:tcPr>
            <w:tcW w:w="1071" w:type="dxa"/>
          </w:tcPr>
          <w:p w:rsidR="006031FA" w:rsidRDefault="006031FA">
            <w:pPr>
              <w:pStyle w:val="ConsPlusNormal"/>
            </w:pPr>
          </w:p>
        </w:tc>
        <w:tc>
          <w:tcPr>
            <w:tcW w:w="1247" w:type="dxa"/>
          </w:tcPr>
          <w:p w:rsidR="006031FA" w:rsidRDefault="006031FA">
            <w:pPr>
              <w:pStyle w:val="ConsPlusNormal"/>
            </w:pPr>
          </w:p>
        </w:tc>
        <w:tc>
          <w:tcPr>
            <w:tcW w:w="1164" w:type="dxa"/>
          </w:tcPr>
          <w:p w:rsidR="006031FA" w:rsidRDefault="006031FA">
            <w:pPr>
              <w:pStyle w:val="ConsPlusNormal"/>
            </w:pPr>
          </w:p>
        </w:tc>
        <w:tc>
          <w:tcPr>
            <w:tcW w:w="3544" w:type="dxa"/>
          </w:tcPr>
          <w:p w:rsidR="006031FA" w:rsidRDefault="006031FA">
            <w:pPr>
              <w:pStyle w:val="ConsPlusNormal"/>
            </w:pPr>
          </w:p>
        </w:tc>
        <w:tc>
          <w:tcPr>
            <w:tcW w:w="1077" w:type="dxa"/>
          </w:tcPr>
          <w:p w:rsidR="006031FA" w:rsidRDefault="006031FA">
            <w:pPr>
              <w:pStyle w:val="ConsPlusNormal"/>
            </w:pPr>
          </w:p>
        </w:tc>
      </w:tr>
      <w:tr w:rsidR="006031FA">
        <w:tc>
          <w:tcPr>
            <w:tcW w:w="612" w:type="dxa"/>
          </w:tcPr>
          <w:p w:rsidR="006031FA" w:rsidRDefault="006031FA">
            <w:pPr>
              <w:pStyle w:val="ConsPlusNormal"/>
            </w:pPr>
          </w:p>
        </w:tc>
        <w:tc>
          <w:tcPr>
            <w:tcW w:w="1304" w:type="dxa"/>
          </w:tcPr>
          <w:p w:rsidR="006031FA" w:rsidRDefault="006031FA">
            <w:pPr>
              <w:pStyle w:val="ConsPlusNormal"/>
            </w:pPr>
          </w:p>
        </w:tc>
        <w:tc>
          <w:tcPr>
            <w:tcW w:w="907" w:type="dxa"/>
          </w:tcPr>
          <w:p w:rsidR="006031FA" w:rsidRDefault="006031FA">
            <w:pPr>
              <w:pStyle w:val="ConsPlusNormal"/>
            </w:pPr>
          </w:p>
        </w:tc>
        <w:tc>
          <w:tcPr>
            <w:tcW w:w="1191" w:type="dxa"/>
          </w:tcPr>
          <w:p w:rsidR="006031FA" w:rsidRDefault="006031FA">
            <w:pPr>
              <w:pStyle w:val="ConsPlusNormal"/>
            </w:pPr>
          </w:p>
        </w:tc>
        <w:tc>
          <w:tcPr>
            <w:tcW w:w="1474" w:type="dxa"/>
          </w:tcPr>
          <w:p w:rsidR="006031FA" w:rsidRDefault="006031FA">
            <w:pPr>
              <w:pStyle w:val="ConsPlusNormal"/>
            </w:pPr>
          </w:p>
        </w:tc>
        <w:tc>
          <w:tcPr>
            <w:tcW w:w="1071" w:type="dxa"/>
          </w:tcPr>
          <w:p w:rsidR="006031FA" w:rsidRDefault="006031FA">
            <w:pPr>
              <w:pStyle w:val="ConsPlusNormal"/>
            </w:pPr>
          </w:p>
        </w:tc>
        <w:tc>
          <w:tcPr>
            <w:tcW w:w="1247" w:type="dxa"/>
          </w:tcPr>
          <w:p w:rsidR="006031FA" w:rsidRDefault="006031FA">
            <w:pPr>
              <w:pStyle w:val="ConsPlusNormal"/>
            </w:pPr>
          </w:p>
        </w:tc>
        <w:tc>
          <w:tcPr>
            <w:tcW w:w="1164" w:type="dxa"/>
          </w:tcPr>
          <w:p w:rsidR="006031FA" w:rsidRDefault="006031FA">
            <w:pPr>
              <w:pStyle w:val="ConsPlusNormal"/>
            </w:pPr>
          </w:p>
        </w:tc>
        <w:tc>
          <w:tcPr>
            <w:tcW w:w="3544" w:type="dxa"/>
          </w:tcPr>
          <w:p w:rsidR="006031FA" w:rsidRDefault="006031FA">
            <w:pPr>
              <w:pStyle w:val="ConsPlusNormal"/>
            </w:pPr>
          </w:p>
        </w:tc>
        <w:tc>
          <w:tcPr>
            <w:tcW w:w="1077" w:type="dxa"/>
          </w:tcPr>
          <w:p w:rsidR="006031FA" w:rsidRDefault="006031FA">
            <w:pPr>
              <w:pStyle w:val="ConsPlusNormal"/>
            </w:pPr>
          </w:p>
        </w:tc>
      </w:tr>
    </w:tbl>
    <w:p w:rsidR="006031FA" w:rsidRDefault="006031FA">
      <w:pPr>
        <w:pStyle w:val="ConsPlusNormal"/>
        <w:sectPr w:rsidR="006031FA">
          <w:pgSz w:w="16838" w:h="11905" w:orient="landscape"/>
          <w:pgMar w:top="1701" w:right="1134" w:bottom="850" w:left="1134" w:header="0" w:footer="0" w:gutter="0"/>
          <w:cols w:space="720"/>
          <w:titlePg/>
        </w:sectPr>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 xml:space="preserve">Приложение </w:t>
      </w:r>
      <w:hyperlink r:id="rId129">
        <w:r>
          <w:rPr>
            <w:color w:val="0000FF"/>
          </w:rPr>
          <w:t>N 6</w:t>
        </w:r>
      </w:hyperlink>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 xml:space="preserve">(введено </w:t>
            </w:r>
            <w:hyperlink r:id="rId130">
              <w:r>
                <w:rPr>
                  <w:color w:val="0000FF"/>
                </w:rPr>
                <w:t>Постановлением</w:t>
              </w:r>
            </w:hyperlink>
            <w:r>
              <w:rPr>
                <w:color w:val="392C69"/>
              </w:rPr>
              <w:t xml:space="preserve"> Администрации Великого Новгорода</w:t>
            </w:r>
          </w:p>
          <w:p w:rsidR="006031FA" w:rsidRDefault="006031FA">
            <w:pPr>
              <w:pStyle w:val="ConsPlusNormal"/>
              <w:jc w:val="center"/>
            </w:pPr>
            <w:r>
              <w:rPr>
                <w:color w:val="392C69"/>
              </w:rPr>
              <w:t>от 20.10.2022 N 4963)</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340"/>
        <w:gridCol w:w="706"/>
        <w:gridCol w:w="340"/>
        <w:gridCol w:w="345"/>
        <w:gridCol w:w="340"/>
        <w:gridCol w:w="340"/>
        <w:gridCol w:w="2891"/>
      </w:tblGrid>
      <w:tr w:rsidR="006031FA">
        <w:tc>
          <w:tcPr>
            <w:tcW w:w="9044" w:type="dxa"/>
            <w:gridSpan w:val="9"/>
            <w:tcBorders>
              <w:top w:val="nil"/>
              <w:left w:val="nil"/>
              <w:bottom w:val="nil"/>
              <w:right w:val="nil"/>
            </w:tcBorders>
          </w:tcPr>
          <w:p w:rsidR="006031FA" w:rsidRDefault="006031FA">
            <w:pPr>
              <w:pStyle w:val="ConsPlusNormal"/>
              <w:jc w:val="right"/>
            </w:pPr>
            <w:r>
              <w:t>Форма</w:t>
            </w:r>
          </w:p>
        </w:tc>
      </w:tr>
      <w:tr w:rsidR="006031FA">
        <w:tc>
          <w:tcPr>
            <w:tcW w:w="4788" w:type="dxa"/>
            <w:gridSpan w:val="4"/>
            <w:vMerge w:val="restart"/>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jc w:val="both"/>
            </w:pPr>
            <w:r>
              <w:t>В</w:t>
            </w:r>
          </w:p>
        </w:tc>
        <w:tc>
          <w:tcPr>
            <w:tcW w:w="3916" w:type="dxa"/>
            <w:gridSpan w:val="4"/>
            <w:tcBorders>
              <w:top w:val="nil"/>
              <w:left w:val="nil"/>
              <w:bottom w:val="single" w:sz="4" w:space="0" w:color="auto"/>
              <w:right w:val="nil"/>
            </w:tcBorders>
          </w:tcPr>
          <w:p w:rsidR="006031FA" w:rsidRDefault="006031FA">
            <w:pPr>
              <w:pStyle w:val="ConsPlusNormal"/>
            </w:pPr>
          </w:p>
        </w:tc>
      </w:tr>
      <w:tr w:rsidR="006031FA">
        <w:tc>
          <w:tcPr>
            <w:tcW w:w="4788" w:type="dxa"/>
            <w:gridSpan w:val="4"/>
            <w:vMerge/>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jc w:val="both"/>
            </w:pPr>
            <w:r>
              <w:t>от</w:t>
            </w:r>
          </w:p>
        </w:tc>
        <w:tc>
          <w:tcPr>
            <w:tcW w:w="3916" w:type="dxa"/>
            <w:gridSpan w:val="4"/>
            <w:tcBorders>
              <w:top w:val="single" w:sz="4" w:space="0" w:color="auto"/>
              <w:left w:val="nil"/>
              <w:bottom w:val="single" w:sz="4" w:space="0" w:color="auto"/>
              <w:right w:val="nil"/>
            </w:tcBorders>
          </w:tcPr>
          <w:p w:rsidR="006031FA" w:rsidRDefault="006031FA">
            <w:pPr>
              <w:pStyle w:val="ConsPlusNormal"/>
            </w:pPr>
          </w:p>
        </w:tc>
      </w:tr>
      <w:tr w:rsidR="006031FA">
        <w:tc>
          <w:tcPr>
            <w:tcW w:w="4788" w:type="dxa"/>
            <w:gridSpan w:val="4"/>
            <w:vMerge/>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3916" w:type="dxa"/>
            <w:gridSpan w:val="4"/>
            <w:tcBorders>
              <w:top w:val="single" w:sz="4" w:space="0" w:color="auto"/>
              <w:left w:val="nil"/>
              <w:bottom w:val="nil"/>
              <w:right w:val="nil"/>
            </w:tcBorders>
          </w:tcPr>
          <w:p w:rsidR="006031FA" w:rsidRDefault="006031FA">
            <w:pPr>
              <w:pStyle w:val="ConsPlusNormal"/>
              <w:jc w:val="center"/>
            </w:pPr>
            <w:r>
              <w:t>(наименование юридического лица,</w:t>
            </w:r>
          </w:p>
        </w:tc>
      </w:tr>
      <w:tr w:rsidR="006031FA">
        <w:tc>
          <w:tcPr>
            <w:tcW w:w="4788" w:type="dxa"/>
            <w:gridSpan w:val="4"/>
            <w:vMerge/>
            <w:tcBorders>
              <w:top w:val="nil"/>
              <w:left w:val="nil"/>
              <w:bottom w:val="nil"/>
              <w:right w:val="nil"/>
            </w:tcBorders>
          </w:tcPr>
          <w:p w:rsidR="006031FA" w:rsidRDefault="006031FA">
            <w:pPr>
              <w:pStyle w:val="ConsPlusNormal"/>
            </w:pPr>
          </w:p>
        </w:tc>
        <w:tc>
          <w:tcPr>
            <w:tcW w:w="4256" w:type="dxa"/>
            <w:gridSpan w:val="5"/>
            <w:tcBorders>
              <w:top w:val="nil"/>
              <w:left w:val="nil"/>
              <w:bottom w:val="single" w:sz="4" w:space="0" w:color="auto"/>
              <w:right w:val="nil"/>
            </w:tcBorders>
          </w:tcPr>
          <w:p w:rsidR="006031FA" w:rsidRDefault="006031FA">
            <w:pPr>
              <w:pStyle w:val="ConsPlusNormal"/>
            </w:pPr>
          </w:p>
        </w:tc>
      </w:tr>
      <w:tr w:rsidR="006031FA">
        <w:tc>
          <w:tcPr>
            <w:tcW w:w="4788" w:type="dxa"/>
            <w:gridSpan w:val="4"/>
            <w:vMerge/>
            <w:tcBorders>
              <w:top w:val="nil"/>
              <w:left w:val="nil"/>
              <w:bottom w:val="nil"/>
              <w:right w:val="nil"/>
            </w:tcBorders>
          </w:tcPr>
          <w:p w:rsidR="006031FA" w:rsidRDefault="006031FA">
            <w:pPr>
              <w:pStyle w:val="ConsPlusNormal"/>
            </w:pPr>
          </w:p>
        </w:tc>
        <w:tc>
          <w:tcPr>
            <w:tcW w:w="4256" w:type="dxa"/>
            <w:gridSpan w:val="5"/>
            <w:tcBorders>
              <w:top w:val="single" w:sz="4" w:space="0" w:color="auto"/>
              <w:left w:val="nil"/>
              <w:bottom w:val="nil"/>
              <w:right w:val="nil"/>
            </w:tcBorders>
          </w:tcPr>
          <w:p w:rsidR="006031FA" w:rsidRDefault="006031FA">
            <w:pPr>
              <w:pStyle w:val="ConsPlusNormal"/>
              <w:jc w:val="center"/>
            </w:pPr>
            <w:r>
              <w:t>наименование организации,</w:t>
            </w:r>
          </w:p>
        </w:tc>
      </w:tr>
      <w:tr w:rsidR="006031FA">
        <w:tc>
          <w:tcPr>
            <w:tcW w:w="4788" w:type="dxa"/>
            <w:gridSpan w:val="4"/>
            <w:vMerge/>
            <w:tcBorders>
              <w:top w:val="nil"/>
              <w:left w:val="nil"/>
              <w:bottom w:val="nil"/>
              <w:right w:val="nil"/>
            </w:tcBorders>
          </w:tcPr>
          <w:p w:rsidR="006031FA" w:rsidRDefault="006031FA">
            <w:pPr>
              <w:pStyle w:val="ConsPlusNormal"/>
            </w:pPr>
          </w:p>
        </w:tc>
        <w:tc>
          <w:tcPr>
            <w:tcW w:w="4256" w:type="dxa"/>
            <w:gridSpan w:val="5"/>
            <w:tcBorders>
              <w:top w:val="nil"/>
              <w:left w:val="nil"/>
              <w:bottom w:val="single" w:sz="4" w:space="0" w:color="auto"/>
              <w:right w:val="nil"/>
            </w:tcBorders>
          </w:tcPr>
          <w:p w:rsidR="006031FA" w:rsidRDefault="006031FA">
            <w:pPr>
              <w:pStyle w:val="ConsPlusNormal"/>
            </w:pPr>
          </w:p>
        </w:tc>
      </w:tr>
      <w:tr w:rsidR="006031FA">
        <w:tc>
          <w:tcPr>
            <w:tcW w:w="4788" w:type="dxa"/>
            <w:gridSpan w:val="4"/>
            <w:vMerge/>
            <w:tcBorders>
              <w:top w:val="nil"/>
              <w:left w:val="nil"/>
              <w:bottom w:val="nil"/>
              <w:right w:val="nil"/>
            </w:tcBorders>
          </w:tcPr>
          <w:p w:rsidR="006031FA" w:rsidRDefault="006031FA">
            <w:pPr>
              <w:pStyle w:val="ConsPlusNormal"/>
            </w:pPr>
          </w:p>
        </w:tc>
        <w:tc>
          <w:tcPr>
            <w:tcW w:w="4256" w:type="dxa"/>
            <w:gridSpan w:val="5"/>
            <w:tcBorders>
              <w:top w:val="single" w:sz="4" w:space="0" w:color="auto"/>
              <w:left w:val="nil"/>
              <w:bottom w:val="nil"/>
              <w:right w:val="nil"/>
            </w:tcBorders>
          </w:tcPr>
          <w:p w:rsidR="006031FA" w:rsidRDefault="006031FA">
            <w:pPr>
              <w:pStyle w:val="ConsPlusNormal"/>
              <w:jc w:val="center"/>
            </w:pPr>
            <w:r>
              <w:t>ФИО индивидуального</w:t>
            </w:r>
          </w:p>
        </w:tc>
      </w:tr>
      <w:tr w:rsidR="006031FA">
        <w:tc>
          <w:tcPr>
            <w:tcW w:w="4788" w:type="dxa"/>
            <w:gridSpan w:val="4"/>
            <w:vMerge/>
            <w:tcBorders>
              <w:top w:val="nil"/>
              <w:left w:val="nil"/>
              <w:bottom w:val="nil"/>
              <w:right w:val="nil"/>
            </w:tcBorders>
          </w:tcPr>
          <w:p w:rsidR="006031FA" w:rsidRDefault="006031FA">
            <w:pPr>
              <w:pStyle w:val="ConsPlusNormal"/>
            </w:pPr>
          </w:p>
        </w:tc>
        <w:tc>
          <w:tcPr>
            <w:tcW w:w="4256" w:type="dxa"/>
            <w:gridSpan w:val="5"/>
            <w:tcBorders>
              <w:top w:val="nil"/>
              <w:left w:val="nil"/>
              <w:bottom w:val="single" w:sz="4" w:space="0" w:color="auto"/>
              <w:right w:val="nil"/>
            </w:tcBorders>
            <w:vAlign w:val="bottom"/>
          </w:tcPr>
          <w:p w:rsidR="006031FA" w:rsidRDefault="006031FA">
            <w:pPr>
              <w:pStyle w:val="ConsPlusNormal"/>
              <w:jc w:val="right"/>
            </w:pPr>
            <w:r>
              <w:t>,</w:t>
            </w:r>
          </w:p>
        </w:tc>
      </w:tr>
      <w:tr w:rsidR="006031FA">
        <w:tc>
          <w:tcPr>
            <w:tcW w:w="4788" w:type="dxa"/>
            <w:gridSpan w:val="4"/>
            <w:vMerge/>
            <w:tcBorders>
              <w:top w:val="nil"/>
              <w:left w:val="nil"/>
              <w:bottom w:val="nil"/>
              <w:right w:val="nil"/>
            </w:tcBorders>
          </w:tcPr>
          <w:p w:rsidR="006031FA" w:rsidRDefault="006031FA">
            <w:pPr>
              <w:pStyle w:val="ConsPlusNormal"/>
            </w:pPr>
          </w:p>
        </w:tc>
        <w:tc>
          <w:tcPr>
            <w:tcW w:w="4256" w:type="dxa"/>
            <w:gridSpan w:val="5"/>
            <w:tcBorders>
              <w:top w:val="single" w:sz="4" w:space="0" w:color="auto"/>
              <w:left w:val="nil"/>
              <w:bottom w:val="nil"/>
              <w:right w:val="nil"/>
            </w:tcBorders>
          </w:tcPr>
          <w:p w:rsidR="006031FA" w:rsidRDefault="006031FA">
            <w:pPr>
              <w:pStyle w:val="ConsPlusNormal"/>
              <w:jc w:val="center"/>
            </w:pPr>
            <w:r>
              <w:t>предпринимателя)</w:t>
            </w:r>
          </w:p>
        </w:tc>
      </w:tr>
      <w:tr w:rsidR="006031FA">
        <w:tc>
          <w:tcPr>
            <w:tcW w:w="4788" w:type="dxa"/>
            <w:gridSpan w:val="4"/>
            <w:vMerge/>
            <w:tcBorders>
              <w:top w:val="nil"/>
              <w:left w:val="nil"/>
              <w:bottom w:val="nil"/>
              <w:right w:val="nil"/>
            </w:tcBorders>
          </w:tcPr>
          <w:p w:rsidR="006031FA" w:rsidRDefault="006031FA">
            <w:pPr>
              <w:pStyle w:val="ConsPlusNormal"/>
            </w:pPr>
          </w:p>
        </w:tc>
        <w:tc>
          <w:tcPr>
            <w:tcW w:w="685" w:type="dxa"/>
            <w:gridSpan w:val="2"/>
            <w:tcBorders>
              <w:top w:val="nil"/>
              <w:left w:val="nil"/>
              <w:bottom w:val="nil"/>
              <w:right w:val="nil"/>
            </w:tcBorders>
          </w:tcPr>
          <w:p w:rsidR="006031FA" w:rsidRDefault="006031FA">
            <w:pPr>
              <w:pStyle w:val="ConsPlusNormal"/>
              <w:jc w:val="both"/>
            </w:pPr>
            <w:r>
              <w:t>ИНН</w:t>
            </w:r>
          </w:p>
        </w:tc>
        <w:tc>
          <w:tcPr>
            <w:tcW w:w="3571" w:type="dxa"/>
            <w:gridSpan w:val="3"/>
            <w:tcBorders>
              <w:top w:val="nil"/>
              <w:left w:val="nil"/>
              <w:bottom w:val="single" w:sz="4" w:space="0" w:color="auto"/>
              <w:right w:val="nil"/>
            </w:tcBorders>
          </w:tcPr>
          <w:p w:rsidR="006031FA" w:rsidRDefault="006031FA">
            <w:pPr>
              <w:pStyle w:val="ConsPlusNormal"/>
              <w:jc w:val="right"/>
            </w:pPr>
            <w:r>
              <w:t>,</w:t>
            </w:r>
          </w:p>
        </w:tc>
      </w:tr>
      <w:tr w:rsidR="006031FA">
        <w:tc>
          <w:tcPr>
            <w:tcW w:w="4788" w:type="dxa"/>
            <w:gridSpan w:val="4"/>
            <w:vMerge/>
            <w:tcBorders>
              <w:top w:val="nil"/>
              <w:left w:val="nil"/>
              <w:bottom w:val="nil"/>
              <w:right w:val="nil"/>
            </w:tcBorders>
          </w:tcPr>
          <w:p w:rsidR="006031FA" w:rsidRDefault="006031FA">
            <w:pPr>
              <w:pStyle w:val="ConsPlusNormal"/>
            </w:pPr>
          </w:p>
        </w:tc>
        <w:tc>
          <w:tcPr>
            <w:tcW w:w="1025" w:type="dxa"/>
            <w:gridSpan w:val="3"/>
            <w:tcBorders>
              <w:top w:val="nil"/>
              <w:left w:val="nil"/>
              <w:bottom w:val="nil"/>
              <w:right w:val="nil"/>
            </w:tcBorders>
          </w:tcPr>
          <w:p w:rsidR="006031FA" w:rsidRDefault="006031FA">
            <w:pPr>
              <w:pStyle w:val="ConsPlusNormal"/>
              <w:jc w:val="both"/>
            </w:pPr>
            <w:r>
              <w:t>ОГРН</w:t>
            </w:r>
          </w:p>
        </w:tc>
        <w:tc>
          <w:tcPr>
            <w:tcW w:w="3231" w:type="dxa"/>
            <w:gridSpan w:val="2"/>
            <w:tcBorders>
              <w:top w:val="single" w:sz="4" w:space="0" w:color="auto"/>
              <w:left w:val="nil"/>
              <w:bottom w:val="single" w:sz="4" w:space="0" w:color="auto"/>
              <w:right w:val="nil"/>
            </w:tcBorders>
            <w:vAlign w:val="bottom"/>
          </w:tcPr>
          <w:p w:rsidR="006031FA" w:rsidRDefault="006031FA">
            <w:pPr>
              <w:pStyle w:val="ConsPlusNormal"/>
              <w:jc w:val="right"/>
            </w:pPr>
            <w:r>
              <w:t>,</w:t>
            </w:r>
          </w:p>
        </w:tc>
      </w:tr>
      <w:tr w:rsidR="006031FA">
        <w:tc>
          <w:tcPr>
            <w:tcW w:w="4788" w:type="dxa"/>
            <w:gridSpan w:val="4"/>
            <w:vMerge/>
            <w:tcBorders>
              <w:top w:val="nil"/>
              <w:left w:val="nil"/>
              <w:bottom w:val="nil"/>
              <w:right w:val="nil"/>
            </w:tcBorders>
          </w:tcPr>
          <w:p w:rsidR="006031FA" w:rsidRDefault="006031FA">
            <w:pPr>
              <w:pStyle w:val="ConsPlusNormal"/>
            </w:pPr>
          </w:p>
        </w:tc>
        <w:tc>
          <w:tcPr>
            <w:tcW w:w="1365" w:type="dxa"/>
            <w:gridSpan w:val="4"/>
            <w:tcBorders>
              <w:top w:val="nil"/>
              <w:left w:val="nil"/>
              <w:bottom w:val="nil"/>
              <w:right w:val="nil"/>
            </w:tcBorders>
          </w:tcPr>
          <w:p w:rsidR="006031FA" w:rsidRDefault="006031FA">
            <w:pPr>
              <w:pStyle w:val="ConsPlusNormal"/>
              <w:jc w:val="both"/>
            </w:pPr>
            <w:r>
              <w:t>телефон:</w:t>
            </w:r>
          </w:p>
        </w:tc>
        <w:tc>
          <w:tcPr>
            <w:tcW w:w="2891" w:type="dxa"/>
            <w:tcBorders>
              <w:top w:val="single" w:sz="4" w:space="0" w:color="auto"/>
              <w:left w:val="nil"/>
              <w:bottom w:val="single" w:sz="4" w:space="0" w:color="auto"/>
              <w:right w:val="nil"/>
            </w:tcBorders>
          </w:tcPr>
          <w:p w:rsidR="006031FA" w:rsidRDefault="006031FA">
            <w:pPr>
              <w:pStyle w:val="ConsPlusNormal"/>
            </w:pPr>
          </w:p>
        </w:tc>
      </w:tr>
      <w:tr w:rsidR="006031FA">
        <w:tc>
          <w:tcPr>
            <w:tcW w:w="9044" w:type="dxa"/>
            <w:gridSpan w:val="9"/>
            <w:tcBorders>
              <w:top w:val="nil"/>
              <w:left w:val="nil"/>
              <w:bottom w:val="nil"/>
              <w:right w:val="nil"/>
            </w:tcBorders>
          </w:tcPr>
          <w:p w:rsidR="006031FA" w:rsidRDefault="006031FA">
            <w:pPr>
              <w:pStyle w:val="ConsPlusNormal"/>
            </w:pPr>
          </w:p>
        </w:tc>
      </w:tr>
      <w:tr w:rsidR="006031FA">
        <w:tc>
          <w:tcPr>
            <w:tcW w:w="9044" w:type="dxa"/>
            <w:gridSpan w:val="9"/>
            <w:tcBorders>
              <w:top w:val="nil"/>
              <w:left w:val="nil"/>
              <w:bottom w:val="nil"/>
              <w:right w:val="nil"/>
            </w:tcBorders>
          </w:tcPr>
          <w:p w:rsidR="006031FA" w:rsidRDefault="006031FA">
            <w:pPr>
              <w:pStyle w:val="ConsPlusNormal"/>
              <w:jc w:val="center"/>
            </w:pPr>
            <w:bookmarkStart w:id="43" w:name="P1084"/>
            <w:bookmarkEnd w:id="43"/>
            <w:r>
              <w:t>ЗАЯВЛЕНИЕ</w:t>
            </w:r>
          </w:p>
          <w:p w:rsidR="006031FA" w:rsidRDefault="006031FA">
            <w:pPr>
              <w:pStyle w:val="ConsPlusNormal"/>
              <w:jc w:val="center"/>
            </w:pPr>
            <w:r>
              <w:t>о предоставлении компенсационного места для размещения</w:t>
            </w:r>
          </w:p>
          <w:p w:rsidR="006031FA" w:rsidRDefault="006031FA">
            <w:pPr>
              <w:pStyle w:val="ConsPlusNormal"/>
              <w:jc w:val="center"/>
            </w:pPr>
            <w:r>
              <w:t>нестационарного торгового объекта на территории Великого</w:t>
            </w:r>
          </w:p>
          <w:p w:rsidR="006031FA" w:rsidRDefault="006031FA">
            <w:pPr>
              <w:pStyle w:val="ConsPlusNormal"/>
              <w:jc w:val="center"/>
            </w:pPr>
            <w:r>
              <w:t>Новгорода в случае невозможности приведения нестационарного</w:t>
            </w:r>
          </w:p>
          <w:p w:rsidR="006031FA" w:rsidRDefault="006031FA">
            <w:pPr>
              <w:pStyle w:val="ConsPlusNormal"/>
              <w:jc w:val="center"/>
            </w:pPr>
            <w:r>
              <w:t>торгового объекта в соответствие с требованиями,</w:t>
            </w:r>
          </w:p>
          <w:p w:rsidR="006031FA" w:rsidRDefault="006031FA">
            <w:pPr>
              <w:pStyle w:val="ConsPlusNormal"/>
              <w:jc w:val="center"/>
            </w:pPr>
            <w:r>
              <w:t>установленными Дизайн-кодом, в сроки, определенные</w:t>
            </w:r>
          </w:p>
          <w:p w:rsidR="006031FA" w:rsidRDefault="006031FA">
            <w:pPr>
              <w:pStyle w:val="ConsPlusNormal"/>
              <w:jc w:val="center"/>
            </w:pPr>
            <w:r>
              <w:t>постановлением Администрации Великого Новгорода</w:t>
            </w:r>
          </w:p>
          <w:p w:rsidR="006031FA" w:rsidRDefault="006031FA">
            <w:pPr>
              <w:pStyle w:val="ConsPlusNormal"/>
              <w:jc w:val="center"/>
            </w:pPr>
            <w:r>
              <w:t>от 06.08.2021 N 4282 "О реализации решения Думы</w:t>
            </w:r>
          </w:p>
          <w:p w:rsidR="006031FA" w:rsidRDefault="006031FA">
            <w:pPr>
              <w:pStyle w:val="ConsPlusNormal"/>
              <w:jc w:val="center"/>
            </w:pPr>
            <w:r>
              <w:t>Великого Новгорода от 27.05.2021 N 569"</w:t>
            </w:r>
          </w:p>
        </w:tc>
      </w:tr>
      <w:tr w:rsidR="006031FA">
        <w:tc>
          <w:tcPr>
            <w:tcW w:w="9044" w:type="dxa"/>
            <w:gridSpan w:val="9"/>
            <w:tcBorders>
              <w:top w:val="nil"/>
              <w:left w:val="nil"/>
              <w:bottom w:val="nil"/>
              <w:right w:val="nil"/>
            </w:tcBorders>
          </w:tcPr>
          <w:p w:rsidR="006031FA" w:rsidRDefault="006031FA">
            <w:pPr>
              <w:pStyle w:val="ConsPlusNormal"/>
              <w:jc w:val="right"/>
            </w:pPr>
            <w:r>
              <w:t>"___" _______________ 20___ года</w:t>
            </w:r>
          </w:p>
        </w:tc>
      </w:tr>
      <w:tr w:rsidR="006031FA">
        <w:tc>
          <w:tcPr>
            <w:tcW w:w="9044" w:type="dxa"/>
            <w:gridSpan w:val="9"/>
            <w:tcBorders>
              <w:top w:val="nil"/>
              <w:left w:val="nil"/>
              <w:bottom w:val="nil"/>
              <w:right w:val="nil"/>
            </w:tcBorders>
          </w:tcPr>
          <w:p w:rsidR="006031FA" w:rsidRDefault="006031FA">
            <w:pPr>
              <w:pStyle w:val="ConsPlusNormal"/>
              <w:ind w:firstLine="283"/>
              <w:jc w:val="both"/>
            </w:pPr>
            <w:r>
              <w:t>В связи с невозможностью приведения нестационарного торгового объекта</w:t>
            </w:r>
          </w:p>
        </w:tc>
      </w:tr>
      <w:tr w:rsidR="006031FA">
        <w:tc>
          <w:tcPr>
            <w:tcW w:w="9044" w:type="dxa"/>
            <w:gridSpan w:val="9"/>
            <w:tcBorders>
              <w:top w:val="nil"/>
              <w:left w:val="nil"/>
              <w:bottom w:val="single" w:sz="4" w:space="0" w:color="auto"/>
              <w:right w:val="nil"/>
            </w:tcBorders>
            <w:vAlign w:val="bottom"/>
          </w:tcPr>
          <w:p w:rsidR="006031FA" w:rsidRDefault="006031FA">
            <w:pPr>
              <w:pStyle w:val="ConsPlusNormal"/>
              <w:jc w:val="right"/>
            </w:pPr>
            <w:r>
              <w:lastRenderedPageBreak/>
              <w:t>,</w:t>
            </w:r>
          </w:p>
        </w:tc>
      </w:tr>
      <w:tr w:rsidR="006031FA">
        <w:tc>
          <w:tcPr>
            <w:tcW w:w="9044" w:type="dxa"/>
            <w:gridSpan w:val="9"/>
            <w:tcBorders>
              <w:top w:val="single" w:sz="4" w:space="0" w:color="auto"/>
              <w:left w:val="nil"/>
              <w:bottom w:val="nil"/>
              <w:right w:val="nil"/>
            </w:tcBorders>
          </w:tcPr>
          <w:p w:rsidR="006031FA" w:rsidRDefault="006031FA">
            <w:pPr>
              <w:pStyle w:val="ConsPlusNormal"/>
              <w:jc w:val="center"/>
            </w:pPr>
            <w:r>
              <w:t>(тип, вид объекта)</w:t>
            </w:r>
          </w:p>
        </w:tc>
      </w:tr>
      <w:tr w:rsidR="006031FA">
        <w:tc>
          <w:tcPr>
            <w:tcW w:w="3402" w:type="dxa"/>
            <w:tcBorders>
              <w:top w:val="nil"/>
              <w:left w:val="nil"/>
              <w:bottom w:val="nil"/>
              <w:right w:val="nil"/>
            </w:tcBorders>
          </w:tcPr>
          <w:p w:rsidR="006031FA" w:rsidRDefault="006031FA">
            <w:pPr>
              <w:pStyle w:val="ConsPlusNormal"/>
              <w:jc w:val="both"/>
            </w:pPr>
            <w:r>
              <w:t>место расположения объекта:</w:t>
            </w:r>
          </w:p>
        </w:tc>
        <w:tc>
          <w:tcPr>
            <w:tcW w:w="5642" w:type="dxa"/>
            <w:gridSpan w:val="8"/>
            <w:tcBorders>
              <w:top w:val="nil"/>
              <w:left w:val="nil"/>
              <w:bottom w:val="single" w:sz="4" w:space="0" w:color="auto"/>
              <w:right w:val="nil"/>
            </w:tcBorders>
            <w:vAlign w:val="bottom"/>
          </w:tcPr>
          <w:p w:rsidR="006031FA" w:rsidRDefault="006031FA">
            <w:pPr>
              <w:pStyle w:val="ConsPlusNormal"/>
              <w:jc w:val="right"/>
            </w:pPr>
            <w:r>
              <w:t>,</w:t>
            </w:r>
          </w:p>
        </w:tc>
      </w:tr>
      <w:tr w:rsidR="006031FA">
        <w:tc>
          <w:tcPr>
            <w:tcW w:w="5473" w:type="dxa"/>
            <w:gridSpan w:val="6"/>
            <w:tcBorders>
              <w:top w:val="nil"/>
              <w:left w:val="nil"/>
              <w:bottom w:val="nil"/>
              <w:right w:val="nil"/>
            </w:tcBorders>
          </w:tcPr>
          <w:p w:rsidR="006031FA" w:rsidRDefault="006031FA">
            <w:pPr>
              <w:pStyle w:val="ConsPlusNormal"/>
              <w:jc w:val="both"/>
            </w:pPr>
            <w:r>
              <w:t>общая площадь объекта ____ кв. м, специализация:</w:t>
            </w:r>
          </w:p>
        </w:tc>
        <w:tc>
          <w:tcPr>
            <w:tcW w:w="3571" w:type="dxa"/>
            <w:gridSpan w:val="3"/>
            <w:tcBorders>
              <w:top w:val="single" w:sz="4" w:space="0" w:color="auto"/>
              <w:left w:val="nil"/>
              <w:bottom w:val="single" w:sz="4" w:space="0" w:color="auto"/>
              <w:right w:val="nil"/>
            </w:tcBorders>
          </w:tcPr>
          <w:p w:rsidR="006031FA" w:rsidRDefault="006031FA">
            <w:pPr>
              <w:pStyle w:val="ConsPlusNormal"/>
            </w:pPr>
          </w:p>
        </w:tc>
      </w:tr>
      <w:tr w:rsidR="006031FA">
        <w:tc>
          <w:tcPr>
            <w:tcW w:w="9044" w:type="dxa"/>
            <w:gridSpan w:val="9"/>
            <w:tcBorders>
              <w:top w:val="nil"/>
              <w:left w:val="nil"/>
              <w:bottom w:val="single" w:sz="4" w:space="0" w:color="auto"/>
              <w:right w:val="nil"/>
            </w:tcBorders>
            <w:vAlign w:val="bottom"/>
          </w:tcPr>
          <w:p w:rsidR="006031FA" w:rsidRDefault="006031FA">
            <w:pPr>
              <w:pStyle w:val="ConsPlusNormal"/>
              <w:jc w:val="right"/>
            </w:pPr>
            <w:r>
              <w:t>,</w:t>
            </w:r>
          </w:p>
        </w:tc>
      </w:tr>
      <w:tr w:rsidR="006031FA">
        <w:tc>
          <w:tcPr>
            <w:tcW w:w="9044" w:type="dxa"/>
            <w:gridSpan w:val="9"/>
            <w:tcBorders>
              <w:top w:val="single" w:sz="4" w:space="0" w:color="auto"/>
              <w:left w:val="nil"/>
              <w:bottom w:val="nil"/>
              <w:right w:val="nil"/>
            </w:tcBorders>
          </w:tcPr>
          <w:p w:rsidR="006031FA" w:rsidRDefault="006031FA">
            <w:pPr>
              <w:pStyle w:val="ConsPlusNormal"/>
              <w:jc w:val="both"/>
            </w:pPr>
            <w:r>
              <w:t xml:space="preserve">договор от _________ N ___, в соответствие с требованиями, установленными Общими </w:t>
            </w:r>
            <w:hyperlink r:id="rId131">
              <w:r>
                <w:rPr>
                  <w:color w:val="0000FF"/>
                </w:rPr>
                <w:t>требованиями</w:t>
              </w:r>
            </w:hyperlink>
            <w:r>
              <w:t xml:space="preserve"> к нестационарным торговым объектам, размещаемым на территории муниципального образования - городского округа Великий Новгород (Дизайн-кодом), утвержденными решением Думы Великого Новгорода от 27.05.2021 N 569, в сроки, определенные </w:t>
            </w:r>
            <w:hyperlink r:id="rId132">
              <w:r>
                <w:rPr>
                  <w:color w:val="0000FF"/>
                </w:rPr>
                <w:t>постановлением</w:t>
              </w:r>
            </w:hyperlink>
            <w:r>
              <w:t xml:space="preserve"> Администрации Великого Новгорода от 06.08.2021 N 4282 "О реализации решения Думы Великого Новгорода от 27.05.2021 N 569", прошу предоставить компенсационное место для размещения</w:t>
            </w:r>
          </w:p>
        </w:tc>
      </w:tr>
      <w:tr w:rsidR="006031FA">
        <w:tc>
          <w:tcPr>
            <w:tcW w:w="4082" w:type="dxa"/>
            <w:gridSpan w:val="3"/>
            <w:tcBorders>
              <w:top w:val="nil"/>
              <w:left w:val="nil"/>
              <w:bottom w:val="nil"/>
              <w:right w:val="nil"/>
            </w:tcBorders>
          </w:tcPr>
          <w:p w:rsidR="006031FA" w:rsidRDefault="006031FA">
            <w:pPr>
              <w:pStyle w:val="ConsPlusNormal"/>
              <w:jc w:val="both"/>
            </w:pPr>
            <w:r>
              <w:t>нестационарного торгового объекта</w:t>
            </w:r>
          </w:p>
        </w:tc>
        <w:tc>
          <w:tcPr>
            <w:tcW w:w="4962" w:type="dxa"/>
            <w:gridSpan w:val="6"/>
            <w:tcBorders>
              <w:top w:val="nil"/>
              <w:left w:val="nil"/>
              <w:bottom w:val="single" w:sz="4" w:space="0" w:color="auto"/>
              <w:right w:val="nil"/>
            </w:tcBorders>
            <w:vAlign w:val="bottom"/>
          </w:tcPr>
          <w:p w:rsidR="006031FA" w:rsidRDefault="006031FA">
            <w:pPr>
              <w:pStyle w:val="ConsPlusNormal"/>
              <w:jc w:val="right"/>
            </w:pPr>
            <w:r>
              <w:t>,</w:t>
            </w:r>
          </w:p>
        </w:tc>
      </w:tr>
      <w:tr w:rsidR="006031FA">
        <w:tc>
          <w:tcPr>
            <w:tcW w:w="4082" w:type="dxa"/>
            <w:gridSpan w:val="3"/>
            <w:tcBorders>
              <w:top w:val="nil"/>
              <w:left w:val="nil"/>
              <w:bottom w:val="nil"/>
              <w:right w:val="nil"/>
            </w:tcBorders>
          </w:tcPr>
          <w:p w:rsidR="006031FA" w:rsidRDefault="006031FA">
            <w:pPr>
              <w:pStyle w:val="ConsPlusNormal"/>
            </w:pPr>
          </w:p>
        </w:tc>
        <w:tc>
          <w:tcPr>
            <w:tcW w:w="4962" w:type="dxa"/>
            <w:gridSpan w:val="6"/>
            <w:tcBorders>
              <w:top w:val="single" w:sz="4" w:space="0" w:color="auto"/>
              <w:left w:val="nil"/>
              <w:bottom w:val="nil"/>
              <w:right w:val="nil"/>
            </w:tcBorders>
          </w:tcPr>
          <w:p w:rsidR="006031FA" w:rsidRDefault="006031FA">
            <w:pPr>
              <w:pStyle w:val="ConsPlusNormal"/>
              <w:jc w:val="center"/>
            </w:pPr>
            <w:r>
              <w:t>(тип, вид объекта)</w:t>
            </w:r>
          </w:p>
        </w:tc>
      </w:tr>
      <w:tr w:rsidR="006031FA">
        <w:tc>
          <w:tcPr>
            <w:tcW w:w="3402" w:type="dxa"/>
            <w:tcBorders>
              <w:top w:val="nil"/>
              <w:left w:val="nil"/>
              <w:bottom w:val="nil"/>
              <w:right w:val="nil"/>
            </w:tcBorders>
          </w:tcPr>
          <w:p w:rsidR="006031FA" w:rsidRDefault="006031FA">
            <w:pPr>
              <w:pStyle w:val="ConsPlusNormal"/>
              <w:jc w:val="both"/>
            </w:pPr>
            <w:r>
              <w:t>место расположения объекта:</w:t>
            </w:r>
          </w:p>
        </w:tc>
        <w:tc>
          <w:tcPr>
            <w:tcW w:w="5642" w:type="dxa"/>
            <w:gridSpan w:val="8"/>
            <w:tcBorders>
              <w:top w:val="nil"/>
              <w:left w:val="nil"/>
              <w:bottom w:val="single" w:sz="4" w:space="0" w:color="auto"/>
              <w:right w:val="nil"/>
            </w:tcBorders>
          </w:tcPr>
          <w:p w:rsidR="006031FA" w:rsidRDefault="006031FA">
            <w:pPr>
              <w:pStyle w:val="ConsPlusNormal"/>
            </w:pPr>
          </w:p>
        </w:tc>
      </w:tr>
      <w:tr w:rsidR="006031FA">
        <w:tc>
          <w:tcPr>
            <w:tcW w:w="9044" w:type="dxa"/>
            <w:gridSpan w:val="9"/>
            <w:tcBorders>
              <w:top w:val="nil"/>
              <w:left w:val="nil"/>
              <w:bottom w:val="single" w:sz="4" w:space="0" w:color="auto"/>
              <w:right w:val="nil"/>
            </w:tcBorders>
            <w:vAlign w:val="bottom"/>
          </w:tcPr>
          <w:p w:rsidR="006031FA" w:rsidRDefault="006031FA">
            <w:pPr>
              <w:pStyle w:val="ConsPlusNormal"/>
              <w:jc w:val="right"/>
            </w:pPr>
            <w:r>
              <w:t>,</w:t>
            </w:r>
          </w:p>
        </w:tc>
      </w:tr>
      <w:tr w:rsidR="006031FA">
        <w:tblPrEx>
          <w:tblBorders>
            <w:insideH w:val="single" w:sz="4" w:space="0" w:color="auto"/>
          </w:tblBorders>
        </w:tblPrEx>
        <w:tc>
          <w:tcPr>
            <w:tcW w:w="5813" w:type="dxa"/>
            <w:gridSpan w:val="7"/>
            <w:tcBorders>
              <w:top w:val="single" w:sz="4" w:space="0" w:color="auto"/>
              <w:left w:val="nil"/>
              <w:bottom w:val="nil"/>
              <w:right w:val="nil"/>
            </w:tcBorders>
          </w:tcPr>
          <w:p w:rsidR="006031FA" w:rsidRDefault="006031FA">
            <w:pPr>
              <w:pStyle w:val="ConsPlusNormal"/>
              <w:jc w:val="both"/>
            </w:pPr>
            <w:r>
              <w:t>общая площадь объекта _____ кв. м, специализация:</w:t>
            </w:r>
          </w:p>
        </w:tc>
        <w:tc>
          <w:tcPr>
            <w:tcW w:w="3231" w:type="dxa"/>
            <w:gridSpan w:val="2"/>
            <w:tcBorders>
              <w:top w:val="single" w:sz="4" w:space="0" w:color="auto"/>
              <w:left w:val="nil"/>
              <w:bottom w:val="single" w:sz="4" w:space="0" w:color="auto"/>
              <w:right w:val="nil"/>
            </w:tcBorders>
            <w:vAlign w:val="bottom"/>
          </w:tcPr>
          <w:p w:rsidR="006031FA" w:rsidRDefault="006031FA">
            <w:pPr>
              <w:pStyle w:val="ConsPlusNormal"/>
              <w:jc w:val="right"/>
            </w:pPr>
            <w:r>
              <w:t>,</w:t>
            </w:r>
          </w:p>
        </w:tc>
      </w:tr>
      <w:tr w:rsidR="006031FA">
        <w:tc>
          <w:tcPr>
            <w:tcW w:w="9044" w:type="dxa"/>
            <w:gridSpan w:val="9"/>
            <w:tcBorders>
              <w:top w:val="nil"/>
              <w:left w:val="nil"/>
              <w:bottom w:val="nil"/>
              <w:right w:val="nil"/>
            </w:tcBorders>
          </w:tcPr>
          <w:p w:rsidR="006031FA" w:rsidRDefault="006031FA">
            <w:pPr>
              <w:pStyle w:val="ConsPlusNormal"/>
              <w:jc w:val="both"/>
            </w:pPr>
            <w:r>
              <w:t>и заключить договор о предоставлении права на размещение нестационарного торгового объекта на территории Великого Новгорода при условии, что нестационарный торговый объект, предполагаемый к размещению на компенсационном месте, будет соответствовать требованиям Дизайн-кода и иным требованиям, предъявляемым Положением о порядке размещения нестационарных торговых объектов на территории Великого Новгорода и действующего законодательства.</w:t>
            </w:r>
          </w:p>
        </w:tc>
      </w:tr>
      <w:tr w:rsidR="006031FA">
        <w:tc>
          <w:tcPr>
            <w:tcW w:w="9044" w:type="dxa"/>
            <w:gridSpan w:val="9"/>
            <w:tcBorders>
              <w:top w:val="nil"/>
              <w:left w:val="nil"/>
              <w:bottom w:val="nil"/>
              <w:right w:val="nil"/>
            </w:tcBorders>
          </w:tcPr>
          <w:p w:rsidR="006031FA" w:rsidRDefault="006031FA">
            <w:pPr>
              <w:pStyle w:val="ConsPlusNormal"/>
            </w:pPr>
          </w:p>
        </w:tc>
      </w:tr>
      <w:tr w:rsidR="006031FA">
        <w:tc>
          <w:tcPr>
            <w:tcW w:w="3742" w:type="dxa"/>
            <w:gridSpan w:val="2"/>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962" w:type="dxa"/>
            <w:gridSpan w:val="6"/>
            <w:tcBorders>
              <w:top w:val="nil"/>
              <w:left w:val="nil"/>
              <w:bottom w:val="single" w:sz="4" w:space="0" w:color="auto"/>
              <w:right w:val="nil"/>
            </w:tcBorders>
          </w:tcPr>
          <w:p w:rsidR="006031FA" w:rsidRDefault="006031FA">
            <w:pPr>
              <w:pStyle w:val="ConsPlusNormal"/>
            </w:pPr>
          </w:p>
        </w:tc>
      </w:tr>
      <w:tr w:rsidR="006031FA">
        <w:tc>
          <w:tcPr>
            <w:tcW w:w="3742" w:type="dxa"/>
            <w:gridSpan w:val="2"/>
            <w:tcBorders>
              <w:top w:val="single" w:sz="4" w:space="0" w:color="auto"/>
              <w:left w:val="nil"/>
              <w:bottom w:val="nil"/>
              <w:right w:val="nil"/>
            </w:tcBorders>
          </w:tcPr>
          <w:p w:rsidR="006031FA" w:rsidRDefault="006031FA">
            <w:pPr>
              <w:pStyle w:val="ConsPlusNormal"/>
              <w:jc w:val="center"/>
            </w:pPr>
            <w:r>
              <w:t>(подпись заявителя)</w:t>
            </w:r>
          </w:p>
        </w:tc>
        <w:tc>
          <w:tcPr>
            <w:tcW w:w="340" w:type="dxa"/>
            <w:tcBorders>
              <w:top w:val="nil"/>
              <w:left w:val="nil"/>
              <w:bottom w:val="nil"/>
              <w:right w:val="nil"/>
            </w:tcBorders>
          </w:tcPr>
          <w:p w:rsidR="006031FA" w:rsidRDefault="006031FA">
            <w:pPr>
              <w:pStyle w:val="ConsPlusNormal"/>
            </w:pPr>
          </w:p>
        </w:tc>
        <w:tc>
          <w:tcPr>
            <w:tcW w:w="4962" w:type="dxa"/>
            <w:gridSpan w:val="6"/>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9044" w:type="dxa"/>
            <w:gridSpan w:val="9"/>
            <w:tcBorders>
              <w:top w:val="nil"/>
              <w:left w:val="nil"/>
              <w:bottom w:val="nil"/>
              <w:right w:val="nil"/>
            </w:tcBorders>
          </w:tcPr>
          <w:p w:rsidR="006031FA" w:rsidRDefault="006031FA">
            <w:pPr>
              <w:pStyle w:val="ConsPlusNormal"/>
              <w:jc w:val="both"/>
            </w:pPr>
            <w:r>
              <w:t>МП</w:t>
            </w:r>
          </w:p>
        </w:tc>
      </w:tr>
      <w:tr w:rsidR="006031FA">
        <w:tc>
          <w:tcPr>
            <w:tcW w:w="9044" w:type="dxa"/>
            <w:gridSpan w:val="9"/>
            <w:tcBorders>
              <w:top w:val="nil"/>
              <w:left w:val="nil"/>
              <w:bottom w:val="nil"/>
              <w:right w:val="nil"/>
            </w:tcBorders>
          </w:tcPr>
          <w:p w:rsidR="006031FA" w:rsidRDefault="006031FA">
            <w:pPr>
              <w:pStyle w:val="ConsPlusNormal"/>
            </w:pPr>
          </w:p>
        </w:tc>
      </w:tr>
      <w:tr w:rsidR="006031FA">
        <w:tc>
          <w:tcPr>
            <w:tcW w:w="9044" w:type="dxa"/>
            <w:gridSpan w:val="9"/>
            <w:tcBorders>
              <w:top w:val="nil"/>
              <w:left w:val="nil"/>
              <w:bottom w:val="nil"/>
              <w:right w:val="nil"/>
            </w:tcBorders>
          </w:tcPr>
          <w:p w:rsidR="006031FA" w:rsidRDefault="006031FA">
            <w:pPr>
              <w:pStyle w:val="ConsPlusNormal"/>
              <w:jc w:val="both"/>
            </w:pPr>
            <w:r>
              <w:t>Принято:</w:t>
            </w:r>
          </w:p>
        </w:tc>
      </w:tr>
      <w:tr w:rsidR="006031FA">
        <w:tc>
          <w:tcPr>
            <w:tcW w:w="3742" w:type="dxa"/>
            <w:gridSpan w:val="2"/>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962" w:type="dxa"/>
            <w:gridSpan w:val="6"/>
            <w:tcBorders>
              <w:top w:val="nil"/>
              <w:left w:val="nil"/>
              <w:bottom w:val="single" w:sz="4" w:space="0" w:color="auto"/>
              <w:right w:val="nil"/>
            </w:tcBorders>
          </w:tcPr>
          <w:p w:rsidR="006031FA" w:rsidRDefault="006031FA">
            <w:pPr>
              <w:pStyle w:val="ConsPlusNormal"/>
            </w:pPr>
          </w:p>
        </w:tc>
      </w:tr>
      <w:tr w:rsidR="006031FA">
        <w:tc>
          <w:tcPr>
            <w:tcW w:w="3742" w:type="dxa"/>
            <w:gridSpan w:val="2"/>
            <w:tcBorders>
              <w:top w:val="single" w:sz="4" w:space="0" w:color="auto"/>
              <w:left w:val="nil"/>
              <w:bottom w:val="nil"/>
              <w:right w:val="nil"/>
            </w:tcBorders>
          </w:tcPr>
          <w:p w:rsidR="006031FA" w:rsidRDefault="006031FA">
            <w:pPr>
              <w:pStyle w:val="ConsPlusNormal"/>
              <w:jc w:val="center"/>
            </w:pPr>
            <w:r>
              <w:t>(подпись заявителя)</w:t>
            </w:r>
          </w:p>
        </w:tc>
        <w:tc>
          <w:tcPr>
            <w:tcW w:w="340" w:type="dxa"/>
            <w:tcBorders>
              <w:top w:val="nil"/>
              <w:left w:val="nil"/>
              <w:bottom w:val="nil"/>
              <w:right w:val="nil"/>
            </w:tcBorders>
          </w:tcPr>
          <w:p w:rsidR="006031FA" w:rsidRDefault="006031FA">
            <w:pPr>
              <w:pStyle w:val="ConsPlusNormal"/>
            </w:pPr>
          </w:p>
        </w:tc>
        <w:tc>
          <w:tcPr>
            <w:tcW w:w="4962" w:type="dxa"/>
            <w:gridSpan w:val="6"/>
            <w:tcBorders>
              <w:top w:val="single" w:sz="4" w:space="0" w:color="auto"/>
              <w:left w:val="nil"/>
              <w:bottom w:val="nil"/>
              <w:right w:val="nil"/>
            </w:tcBorders>
          </w:tcPr>
          <w:p w:rsidR="006031FA" w:rsidRDefault="006031FA">
            <w:pPr>
              <w:pStyle w:val="ConsPlusNormal"/>
              <w:jc w:val="center"/>
            </w:pPr>
            <w:r>
              <w:t>(ФИО лица, принявшего документы)</w:t>
            </w:r>
          </w:p>
        </w:tc>
      </w:tr>
      <w:tr w:rsidR="006031FA">
        <w:tc>
          <w:tcPr>
            <w:tcW w:w="9044" w:type="dxa"/>
            <w:gridSpan w:val="9"/>
            <w:tcBorders>
              <w:top w:val="nil"/>
              <w:left w:val="nil"/>
              <w:bottom w:val="nil"/>
              <w:right w:val="nil"/>
            </w:tcBorders>
          </w:tcPr>
          <w:p w:rsidR="006031FA" w:rsidRDefault="006031FA">
            <w:pPr>
              <w:pStyle w:val="ConsPlusNormal"/>
              <w:jc w:val="both"/>
            </w:pPr>
            <w:r>
              <w:t>"___" _______________ 20___ года</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Приложение N 7</w:t>
      </w:r>
    </w:p>
    <w:p w:rsidR="006031FA" w:rsidRDefault="006031FA">
      <w:pPr>
        <w:pStyle w:val="ConsPlusNormal"/>
        <w:jc w:val="right"/>
      </w:pPr>
      <w:r>
        <w:lastRenderedPageBreak/>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jc w:val="both"/>
      </w:pPr>
    </w:p>
    <w:p w:rsidR="006031FA" w:rsidRDefault="006031FA">
      <w:pPr>
        <w:pStyle w:val="ConsPlusTitle"/>
        <w:jc w:val="center"/>
        <w:outlineLvl w:val="1"/>
      </w:pPr>
      <w:bookmarkStart w:id="44" w:name="P1141"/>
      <w:bookmarkEnd w:id="44"/>
      <w:r>
        <w:t>КОЭФФИЦИЕНТЫ</w:t>
      </w:r>
    </w:p>
    <w:p w:rsidR="006031FA" w:rsidRDefault="006031FA">
      <w:pPr>
        <w:pStyle w:val="ConsPlusTitle"/>
        <w:jc w:val="center"/>
      </w:pPr>
      <w:r>
        <w:t>ДЛЯ УСТАНОВЛЕНИЯ ЦЕНЫ ПРЕДМЕТА ДОГОВОРА НА ПРАВО</w:t>
      </w:r>
    </w:p>
    <w:p w:rsidR="006031FA" w:rsidRDefault="006031FA">
      <w:pPr>
        <w:pStyle w:val="ConsPlusTitle"/>
        <w:jc w:val="center"/>
      </w:pPr>
      <w:r>
        <w:t>РАЗМЕЩЕНИЯ НЕСТАЦИОНАРНЫХ ТОРГОВЫХ ОБЪЕКТОВ</w:t>
      </w:r>
    </w:p>
    <w:p w:rsidR="006031FA" w:rsidRDefault="006031FA">
      <w:pPr>
        <w:pStyle w:val="ConsPlusTitle"/>
        <w:jc w:val="center"/>
      </w:pPr>
      <w:r>
        <w:t>НА ТЕРРИТОРИИ 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 xml:space="preserve">(введены </w:t>
            </w:r>
            <w:hyperlink r:id="rId133">
              <w:r>
                <w:rPr>
                  <w:color w:val="0000FF"/>
                </w:rPr>
                <w:t>Постановлением</w:t>
              </w:r>
            </w:hyperlink>
            <w:r>
              <w:rPr>
                <w:color w:val="392C69"/>
              </w:rPr>
              <w:t xml:space="preserve"> Администрации Великого Новгорода</w:t>
            </w:r>
          </w:p>
          <w:p w:rsidR="006031FA" w:rsidRDefault="006031FA">
            <w:pPr>
              <w:pStyle w:val="ConsPlusNormal"/>
              <w:jc w:val="center"/>
            </w:pPr>
            <w:r>
              <w:rPr>
                <w:color w:val="392C69"/>
              </w:rPr>
              <w:t>от 01.04.2024 N 1343)</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p w:rsidR="006031FA" w:rsidRDefault="006031FA">
      <w:pPr>
        <w:pStyle w:val="ConsPlusNormal"/>
        <w:sectPr w:rsidR="006031F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5046"/>
        <w:gridCol w:w="1701"/>
      </w:tblGrid>
      <w:tr w:rsidR="006031FA">
        <w:tc>
          <w:tcPr>
            <w:tcW w:w="6804" w:type="dxa"/>
          </w:tcPr>
          <w:p w:rsidR="006031FA" w:rsidRDefault="006031FA">
            <w:pPr>
              <w:pStyle w:val="ConsPlusNormal"/>
              <w:jc w:val="center"/>
            </w:pPr>
            <w:r>
              <w:lastRenderedPageBreak/>
              <w:t>Вид нестационарного торгового объекта</w:t>
            </w:r>
          </w:p>
        </w:tc>
        <w:tc>
          <w:tcPr>
            <w:tcW w:w="5046" w:type="dxa"/>
          </w:tcPr>
          <w:p w:rsidR="006031FA" w:rsidRDefault="006031FA">
            <w:pPr>
              <w:pStyle w:val="ConsPlusNormal"/>
              <w:jc w:val="center"/>
            </w:pPr>
            <w:r>
              <w:t>Категория общественного пространства для нестационарного торгового объекта</w:t>
            </w:r>
          </w:p>
        </w:tc>
        <w:tc>
          <w:tcPr>
            <w:tcW w:w="1701" w:type="dxa"/>
          </w:tcPr>
          <w:p w:rsidR="006031FA" w:rsidRDefault="006031FA">
            <w:pPr>
              <w:pStyle w:val="ConsPlusNormal"/>
              <w:jc w:val="center"/>
            </w:pPr>
            <w:r>
              <w:t>Коэффициент</w:t>
            </w:r>
          </w:p>
        </w:tc>
      </w:tr>
      <w:tr w:rsidR="006031FA">
        <w:tc>
          <w:tcPr>
            <w:tcW w:w="6804" w:type="dxa"/>
            <w:vMerge w:val="restart"/>
          </w:tcPr>
          <w:p w:rsidR="006031FA" w:rsidRDefault="006031FA">
            <w:pPr>
              <w:pStyle w:val="ConsPlusNormal"/>
              <w:jc w:val="both"/>
            </w:pPr>
            <w:r>
              <w:t>Нестационарные торговые объекты постоянного размещения (киоски, торговые павильоны, киоски (павильоны), совмещенные с остановочным навесом, торговые (вендинговые) аппараты)</w:t>
            </w:r>
          </w:p>
        </w:tc>
        <w:tc>
          <w:tcPr>
            <w:tcW w:w="5046" w:type="dxa"/>
          </w:tcPr>
          <w:p w:rsidR="006031FA" w:rsidRDefault="006031FA">
            <w:pPr>
              <w:pStyle w:val="ConsPlusNormal"/>
              <w:jc w:val="center"/>
            </w:pPr>
            <w:r>
              <w:t>К1</w:t>
            </w:r>
          </w:p>
        </w:tc>
        <w:tc>
          <w:tcPr>
            <w:tcW w:w="1701" w:type="dxa"/>
          </w:tcPr>
          <w:p w:rsidR="006031FA" w:rsidRDefault="006031FA">
            <w:pPr>
              <w:pStyle w:val="ConsPlusNormal"/>
              <w:jc w:val="center"/>
            </w:pPr>
            <w:r>
              <w:t>10</w:t>
            </w:r>
          </w:p>
        </w:tc>
      </w:tr>
      <w:tr w:rsidR="006031FA">
        <w:tc>
          <w:tcPr>
            <w:tcW w:w="6804" w:type="dxa"/>
            <w:vMerge/>
          </w:tcPr>
          <w:p w:rsidR="006031FA" w:rsidRDefault="006031FA">
            <w:pPr>
              <w:pStyle w:val="ConsPlusNormal"/>
            </w:pPr>
          </w:p>
        </w:tc>
        <w:tc>
          <w:tcPr>
            <w:tcW w:w="5046" w:type="dxa"/>
          </w:tcPr>
          <w:p w:rsidR="006031FA" w:rsidRDefault="006031FA">
            <w:pPr>
              <w:pStyle w:val="ConsPlusNormal"/>
              <w:jc w:val="center"/>
            </w:pPr>
            <w:r>
              <w:t>К2</w:t>
            </w:r>
          </w:p>
        </w:tc>
        <w:tc>
          <w:tcPr>
            <w:tcW w:w="1701" w:type="dxa"/>
          </w:tcPr>
          <w:p w:rsidR="006031FA" w:rsidRDefault="006031FA">
            <w:pPr>
              <w:pStyle w:val="ConsPlusNormal"/>
              <w:jc w:val="center"/>
            </w:pPr>
            <w:r>
              <w:t>5</w:t>
            </w:r>
          </w:p>
        </w:tc>
      </w:tr>
      <w:tr w:rsidR="006031FA">
        <w:tc>
          <w:tcPr>
            <w:tcW w:w="6804" w:type="dxa"/>
            <w:vMerge/>
          </w:tcPr>
          <w:p w:rsidR="006031FA" w:rsidRDefault="006031FA">
            <w:pPr>
              <w:pStyle w:val="ConsPlusNormal"/>
            </w:pPr>
          </w:p>
        </w:tc>
        <w:tc>
          <w:tcPr>
            <w:tcW w:w="5046" w:type="dxa"/>
          </w:tcPr>
          <w:p w:rsidR="006031FA" w:rsidRDefault="006031FA">
            <w:pPr>
              <w:pStyle w:val="ConsPlusNormal"/>
              <w:jc w:val="center"/>
            </w:pPr>
            <w:r>
              <w:t>К3</w:t>
            </w:r>
          </w:p>
        </w:tc>
        <w:tc>
          <w:tcPr>
            <w:tcW w:w="1701" w:type="dxa"/>
          </w:tcPr>
          <w:p w:rsidR="006031FA" w:rsidRDefault="006031FA">
            <w:pPr>
              <w:pStyle w:val="ConsPlusNormal"/>
              <w:jc w:val="center"/>
            </w:pPr>
            <w:r>
              <w:t>3</w:t>
            </w:r>
          </w:p>
        </w:tc>
      </w:tr>
      <w:tr w:rsidR="006031FA">
        <w:tc>
          <w:tcPr>
            <w:tcW w:w="6804" w:type="dxa"/>
            <w:vMerge w:val="restart"/>
          </w:tcPr>
          <w:p w:rsidR="006031FA" w:rsidRDefault="006031FA">
            <w:pPr>
              <w:pStyle w:val="ConsPlusNormal"/>
              <w:jc w:val="both"/>
            </w:pPr>
            <w:r>
              <w:t>Нестационарные торговые объекты временного размещения (торговые тележки, торговые платки, елочный базар, бахчевой развал), объекты развозной торговли</w:t>
            </w:r>
          </w:p>
        </w:tc>
        <w:tc>
          <w:tcPr>
            <w:tcW w:w="5046" w:type="dxa"/>
          </w:tcPr>
          <w:p w:rsidR="006031FA" w:rsidRDefault="006031FA">
            <w:pPr>
              <w:pStyle w:val="ConsPlusNormal"/>
              <w:jc w:val="center"/>
            </w:pPr>
            <w:r>
              <w:t>К1</w:t>
            </w:r>
          </w:p>
        </w:tc>
        <w:tc>
          <w:tcPr>
            <w:tcW w:w="1701" w:type="dxa"/>
            <w:vMerge w:val="restart"/>
          </w:tcPr>
          <w:p w:rsidR="006031FA" w:rsidRDefault="006031FA">
            <w:pPr>
              <w:pStyle w:val="ConsPlusNormal"/>
              <w:jc w:val="center"/>
            </w:pPr>
            <w:r>
              <w:t>10</w:t>
            </w:r>
          </w:p>
        </w:tc>
      </w:tr>
      <w:tr w:rsidR="006031FA">
        <w:tc>
          <w:tcPr>
            <w:tcW w:w="6804" w:type="dxa"/>
            <w:vMerge/>
          </w:tcPr>
          <w:p w:rsidR="006031FA" w:rsidRDefault="006031FA">
            <w:pPr>
              <w:pStyle w:val="ConsPlusNormal"/>
            </w:pPr>
          </w:p>
        </w:tc>
        <w:tc>
          <w:tcPr>
            <w:tcW w:w="5046" w:type="dxa"/>
          </w:tcPr>
          <w:p w:rsidR="006031FA" w:rsidRDefault="006031FA">
            <w:pPr>
              <w:pStyle w:val="ConsPlusNormal"/>
              <w:jc w:val="center"/>
            </w:pPr>
            <w:r>
              <w:t>К2</w:t>
            </w:r>
          </w:p>
        </w:tc>
        <w:tc>
          <w:tcPr>
            <w:tcW w:w="1701" w:type="dxa"/>
            <w:vMerge/>
          </w:tcPr>
          <w:p w:rsidR="006031FA" w:rsidRDefault="006031FA">
            <w:pPr>
              <w:pStyle w:val="ConsPlusNormal"/>
            </w:pPr>
          </w:p>
        </w:tc>
      </w:tr>
      <w:tr w:rsidR="006031FA">
        <w:tc>
          <w:tcPr>
            <w:tcW w:w="6804" w:type="dxa"/>
            <w:vMerge/>
          </w:tcPr>
          <w:p w:rsidR="006031FA" w:rsidRDefault="006031FA">
            <w:pPr>
              <w:pStyle w:val="ConsPlusNormal"/>
            </w:pPr>
          </w:p>
        </w:tc>
        <w:tc>
          <w:tcPr>
            <w:tcW w:w="5046" w:type="dxa"/>
          </w:tcPr>
          <w:p w:rsidR="006031FA" w:rsidRDefault="006031FA">
            <w:pPr>
              <w:pStyle w:val="ConsPlusNormal"/>
              <w:jc w:val="center"/>
            </w:pPr>
            <w:r>
              <w:t>К3</w:t>
            </w:r>
          </w:p>
        </w:tc>
        <w:tc>
          <w:tcPr>
            <w:tcW w:w="1701" w:type="dxa"/>
            <w:vMerge/>
          </w:tcPr>
          <w:p w:rsidR="006031FA" w:rsidRDefault="006031FA">
            <w:pPr>
              <w:pStyle w:val="ConsPlusNormal"/>
            </w:pPr>
          </w:p>
        </w:tc>
      </w:tr>
      <w:tr w:rsidR="006031FA">
        <w:tc>
          <w:tcPr>
            <w:tcW w:w="6804" w:type="dxa"/>
          </w:tcPr>
          <w:p w:rsidR="006031FA" w:rsidRDefault="006031FA">
            <w:pPr>
              <w:pStyle w:val="ConsPlusNormal"/>
              <w:jc w:val="both"/>
            </w:pPr>
            <w:r>
              <w:t>Сезонное (летнее кафе)</w:t>
            </w:r>
          </w:p>
        </w:tc>
        <w:tc>
          <w:tcPr>
            <w:tcW w:w="5046" w:type="dxa"/>
          </w:tcPr>
          <w:p w:rsidR="006031FA" w:rsidRDefault="006031FA">
            <w:pPr>
              <w:pStyle w:val="ConsPlusNormal"/>
              <w:jc w:val="center"/>
            </w:pPr>
            <w:r>
              <w:t>отсутствует</w:t>
            </w:r>
          </w:p>
        </w:tc>
        <w:tc>
          <w:tcPr>
            <w:tcW w:w="1701" w:type="dxa"/>
          </w:tcPr>
          <w:p w:rsidR="006031FA" w:rsidRDefault="006031FA">
            <w:pPr>
              <w:pStyle w:val="ConsPlusNormal"/>
              <w:jc w:val="center"/>
            </w:pPr>
            <w:r>
              <w:t>10</w:t>
            </w:r>
          </w:p>
        </w:tc>
      </w:tr>
    </w:tbl>
    <w:p w:rsidR="006031FA" w:rsidRDefault="006031FA">
      <w:pPr>
        <w:pStyle w:val="ConsPlusNormal"/>
        <w:sectPr w:rsidR="006031FA">
          <w:pgSz w:w="16838" w:h="11905" w:orient="landscape"/>
          <w:pgMar w:top="1701" w:right="1134" w:bottom="850" w:left="1134" w:header="0" w:footer="0" w:gutter="0"/>
          <w:cols w:space="720"/>
          <w:titlePg/>
        </w:sectPr>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 xml:space="preserve">Приложение </w:t>
      </w:r>
      <w:hyperlink r:id="rId134">
        <w:r>
          <w:rPr>
            <w:color w:val="0000FF"/>
          </w:rPr>
          <w:t>N 8</w:t>
        </w:r>
      </w:hyperlink>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70"/>
        <w:gridCol w:w="340"/>
        <w:gridCol w:w="376"/>
        <w:gridCol w:w="1348"/>
        <w:gridCol w:w="1693"/>
        <w:gridCol w:w="359"/>
        <w:gridCol w:w="2551"/>
      </w:tblGrid>
      <w:tr w:rsidR="006031FA">
        <w:tc>
          <w:tcPr>
            <w:tcW w:w="9037" w:type="dxa"/>
            <w:gridSpan w:val="7"/>
            <w:tcBorders>
              <w:top w:val="nil"/>
              <w:left w:val="nil"/>
              <w:bottom w:val="nil"/>
              <w:right w:val="nil"/>
            </w:tcBorders>
          </w:tcPr>
          <w:p w:rsidR="006031FA" w:rsidRDefault="006031FA">
            <w:pPr>
              <w:pStyle w:val="ConsPlusNormal"/>
              <w:jc w:val="right"/>
            </w:pPr>
            <w:r>
              <w:t>Форма</w:t>
            </w:r>
          </w:p>
        </w:tc>
      </w:tr>
      <w:tr w:rsidR="006031FA">
        <w:tc>
          <w:tcPr>
            <w:tcW w:w="9037" w:type="dxa"/>
            <w:gridSpan w:val="7"/>
            <w:tcBorders>
              <w:top w:val="nil"/>
              <w:left w:val="nil"/>
              <w:bottom w:val="nil"/>
              <w:right w:val="nil"/>
            </w:tcBorders>
          </w:tcPr>
          <w:p w:rsidR="006031FA" w:rsidRDefault="006031FA">
            <w:pPr>
              <w:pStyle w:val="ConsPlusNormal"/>
              <w:jc w:val="center"/>
            </w:pPr>
            <w:bookmarkStart w:id="45" w:name="P1179"/>
            <w:bookmarkEnd w:id="45"/>
            <w:r>
              <w:t>ЗАЯВКА</w:t>
            </w:r>
          </w:p>
          <w:p w:rsidR="006031FA" w:rsidRDefault="006031FA">
            <w:pPr>
              <w:pStyle w:val="ConsPlusNormal"/>
              <w:jc w:val="center"/>
            </w:pPr>
            <w:r>
              <w:t>на участие в аукционе по приобретению права на заключение</w:t>
            </w:r>
          </w:p>
          <w:p w:rsidR="006031FA" w:rsidRDefault="006031FA">
            <w:pPr>
              <w:pStyle w:val="ConsPlusNormal"/>
              <w:jc w:val="center"/>
            </w:pPr>
            <w:r>
              <w:t>договора на право размещения нестационарного торгового</w:t>
            </w:r>
          </w:p>
          <w:p w:rsidR="006031FA" w:rsidRDefault="006031FA">
            <w:pPr>
              <w:pStyle w:val="ConsPlusNormal"/>
              <w:jc w:val="center"/>
            </w:pPr>
            <w:r>
              <w:t>объекта на территории Великого Новгорода</w:t>
            </w:r>
          </w:p>
          <w:p w:rsidR="006031FA" w:rsidRDefault="006031FA">
            <w:pPr>
              <w:pStyle w:val="ConsPlusNormal"/>
              <w:jc w:val="center"/>
            </w:pPr>
            <w:r>
              <w:t>(для индивидуального предпринимателя)</w:t>
            </w:r>
          </w:p>
        </w:tc>
      </w:tr>
      <w:tr w:rsidR="006031FA">
        <w:tc>
          <w:tcPr>
            <w:tcW w:w="9037" w:type="dxa"/>
            <w:gridSpan w:val="7"/>
            <w:tcBorders>
              <w:top w:val="nil"/>
              <w:left w:val="nil"/>
              <w:bottom w:val="nil"/>
              <w:right w:val="nil"/>
            </w:tcBorders>
          </w:tcPr>
          <w:p w:rsidR="006031FA" w:rsidRDefault="006031FA">
            <w:pPr>
              <w:pStyle w:val="ConsPlusNormal"/>
              <w:jc w:val="right"/>
            </w:pPr>
            <w:r>
              <w:t>"___" _______________ 20___ года</w:t>
            </w:r>
          </w:p>
        </w:tc>
      </w:tr>
      <w:tr w:rsidR="006031FA">
        <w:tc>
          <w:tcPr>
            <w:tcW w:w="9037" w:type="dxa"/>
            <w:gridSpan w:val="7"/>
            <w:tcBorders>
              <w:top w:val="nil"/>
              <w:left w:val="nil"/>
              <w:bottom w:val="single" w:sz="4" w:space="0" w:color="auto"/>
              <w:right w:val="nil"/>
            </w:tcBorders>
          </w:tcPr>
          <w:p w:rsidR="006031FA" w:rsidRDefault="006031FA">
            <w:pPr>
              <w:pStyle w:val="ConsPlusNormal"/>
              <w:jc w:val="right"/>
            </w:pPr>
            <w:r>
              <w:t>,</w:t>
            </w:r>
          </w:p>
        </w:tc>
      </w:tr>
      <w:tr w:rsidR="006031FA">
        <w:tc>
          <w:tcPr>
            <w:tcW w:w="9037" w:type="dxa"/>
            <w:gridSpan w:val="7"/>
            <w:tcBorders>
              <w:top w:val="single" w:sz="4" w:space="0" w:color="auto"/>
              <w:left w:val="nil"/>
              <w:bottom w:val="nil"/>
              <w:right w:val="nil"/>
            </w:tcBorders>
          </w:tcPr>
          <w:p w:rsidR="006031FA" w:rsidRDefault="006031FA">
            <w:pPr>
              <w:pStyle w:val="ConsPlusNormal"/>
              <w:jc w:val="center"/>
            </w:pPr>
            <w:r>
              <w:t>(ФИО индивидуального предпринимателя, подавшего заявку)</w:t>
            </w:r>
          </w:p>
        </w:tc>
      </w:tr>
      <w:tr w:rsidR="006031FA">
        <w:tc>
          <w:tcPr>
            <w:tcW w:w="9037" w:type="dxa"/>
            <w:gridSpan w:val="7"/>
            <w:tcBorders>
              <w:top w:val="nil"/>
              <w:left w:val="nil"/>
              <w:bottom w:val="single" w:sz="4" w:space="0" w:color="auto"/>
              <w:right w:val="nil"/>
            </w:tcBorders>
          </w:tcPr>
          <w:p w:rsidR="006031FA" w:rsidRDefault="006031FA">
            <w:pPr>
              <w:pStyle w:val="ConsPlusNormal"/>
              <w:jc w:val="right"/>
            </w:pPr>
            <w:r>
              <w:t>,</w:t>
            </w:r>
          </w:p>
        </w:tc>
      </w:tr>
      <w:tr w:rsidR="006031FA">
        <w:tc>
          <w:tcPr>
            <w:tcW w:w="9037" w:type="dxa"/>
            <w:gridSpan w:val="7"/>
            <w:tcBorders>
              <w:top w:val="single" w:sz="4" w:space="0" w:color="auto"/>
              <w:left w:val="nil"/>
              <w:bottom w:val="nil"/>
              <w:right w:val="nil"/>
            </w:tcBorders>
          </w:tcPr>
          <w:p w:rsidR="006031FA" w:rsidRDefault="006031FA">
            <w:pPr>
              <w:pStyle w:val="ConsPlusNormal"/>
              <w:jc w:val="center"/>
            </w:pPr>
            <w:r>
              <w:t>(номер свидетельства о государственной регистрации</w:t>
            </w:r>
          </w:p>
          <w:p w:rsidR="006031FA" w:rsidRDefault="006031FA">
            <w:pPr>
              <w:pStyle w:val="ConsPlusNormal"/>
              <w:jc w:val="center"/>
            </w:pPr>
            <w:r>
              <w:t>индивидуального предпринимателя)</w:t>
            </w:r>
          </w:p>
        </w:tc>
      </w:tr>
      <w:tr w:rsidR="006031FA">
        <w:tc>
          <w:tcPr>
            <w:tcW w:w="9037" w:type="dxa"/>
            <w:gridSpan w:val="7"/>
            <w:tcBorders>
              <w:top w:val="nil"/>
              <w:left w:val="nil"/>
              <w:bottom w:val="nil"/>
              <w:right w:val="nil"/>
            </w:tcBorders>
          </w:tcPr>
          <w:p w:rsidR="006031FA" w:rsidRDefault="006031FA">
            <w:pPr>
              <w:pStyle w:val="ConsPlusNormal"/>
              <w:jc w:val="both"/>
            </w:pPr>
            <w:r>
              <w:t>заявляет о своем намерении принять участие в открытом аукционе по приобретению права на заключение договора на право размещения нестационарного торгового объекта на территории Великого Новгорода по адресу:</w:t>
            </w:r>
          </w:p>
        </w:tc>
      </w:tr>
      <w:tr w:rsidR="006031FA">
        <w:tc>
          <w:tcPr>
            <w:tcW w:w="9037" w:type="dxa"/>
            <w:gridSpan w:val="7"/>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9037" w:type="dxa"/>
            <w:gridSpan w:val="7"/>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9037" w:type="dxa"/>
            <w:gridSpan w:val="7"/>
            <w:tcBorders>
              <w:top w:val="single" w:sz="4" w:space="0" w:color="auto"/>
              <w:left w:val="nil"/>
              <w:bottom w:val="nil"/>
              <w:right w:val="nil"/>
            </w:tcBorders>
          </w:tcPr>
          <w:p w:rsidR="006031FA" w:rsidRDefault="006031FA">
            <w:pPr>
              <w:pStyle w:val="ConsPlusNormal"/>
              <w:jc w:val="center"/>
            </w:pPr>
            <w:r>
              <w:t>(указать вид деятельности объекта)</w:t>
            </w:r>
          </w:p>
        </w:tc>
      </w:tr>
      <w:tr w:rsidR="006031FA">
        <w:tc>
          <w:tcPr>
            <w:tcW w:w="9037" w:type="dxa"/>
            <w:gridSpan w:val="7"/>
            <w:tcBorders>
              <w:top w:val="nil"/>
              <w:left w:val="nil"/>
              <w:bottom w:val="nil"/>
              <w:right w:val="nil"/>
            </w:tcBorders>
          </w:tcPr>
          <w:p w:rsidR="006031FA" w:rsidRDefault="006031FA">
            <w:pPr>
              <w:pStyle w:val="ConsPlusNormal"/>
              <w:ind w:firstLine="283"/>
              <w:jc w:val="both"/>
            </w:pPr>
            <w:r>
              <w:t>С условиями проведения открытого аукциона и порядком проведения открытого аукциона ознакомлен(а) и согласен(а).</w:t>
            </w:r>
          </w:p>
        </w:tc>
      </w:tr>
      <w:tr w:rsidR="006031FA">
        <w:tc>
          <w:tcPr>
            <w:tcW w:w="9037" w:type="dxa"/>
            <w:gridSpan w:val="7"/>
            <w:tcBorders>
              <w:top w:val="nil"/>
              <w:left w:val="nil"/>
              <w:bottom w:val="nil"/>
              <w:right w:val="nil"/>
            </w:tcBorders>
          </w:tcPr>
          <w:p w:rsidR="006031FA" w:rsidRDefault="006031FA">
            <w:pPr>
              <w:pStyle w:val="ConsPlusNormal"/>
              <w:ind w:firstLine="283"/>
              <w:jc w:val="both"/>
            </w:pPr>
            <w:r>
              <w:t>Решение о результатах открытого аукциона прошу сообщить по адресу:</w:t>
            </w:r>
          </w:p>
        </w:tc>
      </w:tr>
      <w:tr w:rsidR="006031FA">
        <w:tc>
          <w:tcPr>
            <w:tcW w:w="9037" w:type="dxa"/>
            <w:gridSpan w:val="7"/>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3086" w:type="dxa"/>
            <w:gridSpan w:val="3"/>
            <w:tcBorders>
              <w:top w:val="single" w:sz="4" w:space="0" w:color="auto"/>
              <w:left w:val="nil"/>
              <w:bottom w:val="nil"/>
              <w:right w:val="nil"/>
            </w:tcBorders>
          </w:tcPr>
          <w:p w:rsidR="006031FA" w:rsidRDefault="006031FA">
            <w:pPr>
              <w:pStyle w:val="ConsPlusNormal"/>
              <w:ind w:firstLine="283"/>
              <w:jc w:val="both"/>
            </w:pPr>
            <w:r>
              <w:t>Банковские реквизиты:</w:t>
            </w:r>
          </w:p>
        </w:tc>
        <w:tc>
          <w:tcPr>
            <w:tcW w:w="5951" w:type="dxa"/>
            <w:gridSpan w:val="4"/>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2370" w:type="dxa"/>
            <w:tcBorders>
              <w:top w:val="nil"/>
              <w:left w:val="nil"/>
              <w:bottom w:val="nil"/>
              <w:right w:val="nil"/>
            </w:tcBorders>
          </w:tcPr>
          <w:p w:rsidR="006031FA" w:rsidRDefault="006031FA">
            <w:pPr>
              <w:pStyle w:val="ConsPlusNormal"/>
              <w:ind w:firstLine="283"/>
              <w:jc w:val="both"/>
            </w:pPr>
            <w:r>
              <w:t>Номер телефона:</w:t>
            </w:r>
          </w:p>
        </w:tc>
        <w:tc>
          <w:tcPr>
            <w:tcW w:w="6667" w:type="dxa"/>
            <w:gridSpan w:val="6"/>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4434" w:type="dxa"/>
            <w:gridSpan w:val="4"/>
            <w:tcBorders>
              <w:top w:val="nil"/>
              <w:left w:val="nil"/>
              <w:bottom w:val="nil"/>
              <w:right w:val="nil"/>
            </w:tcBorders>
          </w:tcPr>
          <w:p w:rsidR="006031FA" w:rsidRDefault="006031FA">
            <w:pPr>
              <w:pStyle w:val="ConsPlusNormal"/>
              <w:ind w:firstLine="283"/>
              <w:jc w:val="both"/>
            </w:pPr>
            <w:r>
              <w:t>Индивидуальный предприниматель</w:t>
            </w:r>
          </w:p>
        </w:tc>
        <w:tc>
          <w:tcPr>
            <w:tcW w:w="1693" w:type="dxa"/>
            <w:tcBorders>
              <w:top w:val="single" w:sz="4" w:space="0" w:color="auto"/>
              <w:left w:val="nil"/>
              <w:bottom w:val="single" w:sz="4" w:space="0" w:color="auto"/>
              <w:right w:val="nil"/>
            </w:tcBorders>
          </w:tcPr>
          <w:p w:rsidR="006031FA" w:rsidRDefault="006031FA">
            <w:pPr>
              <w:pStyle w:val="ConsPlusNormal"/>
            </w:pPr>
          </w:p>
        </w:tc>
        <w:tc>
          <w:tcPr>
            <w:tcW w:w="359" w:type="dxa"/>
            <w:tcBorders>
              <w:top w:val="single" w:sz="4" w:space="0" w:color="auto"/>
              <w:left w:val="nil"/>
              <w:bottom w:val="nil"/>
              <w:right w:val="nil"/>
            </w:tcBorders>
          </w:tcPr>
          <w:p w:rsidR="006031FA" w:rsidRDefault="006031FA">
            <w:pPr>
              <w:pStyle w:val="ConsPlusNormal"/>
            </w:pPr>
          </w:p>
        </w:tc>
        <w:tc>
          <w:tcPr>
            <w:tcW w:w="2551" w:type="dxa"/>
            <w:tcBorders>
              <w:top w:val="single" w:sz="4" w:space="0" w:color="auto"/>
              <w:left w:val="nil"/>
              <w:bottom w:val="single" w:sz="4" w:space="0" w:color="auto"/>
              <w:right w:val="nil"/>
            </w:tcBorders>
          </w:tcPr>
          <w:p w:rsidR="006031FA" w:rsidRDefault="006031FA">
            <w:pPr>
              <w:pStyle w:val="ConsPlusNormal"/>
            </w:pPr>
          </w:p>
        </w:tc>
      </w:tr>
      <w:tr w:rsidR="006031FA">
        <w:tc>
          <w:tcPr>
            <w:tcW w:w="4434" w:type="dxa"/>
            <w:gridSpan w:val="4"/>
            <w:tcBorders>
              <w:top w:val="nil"/>
              <w:left w:val="nil"/>
              <w:bottom w:val="nil"/>
              <w:right w:val="nil"/>
            </w:tcBorders>
          </w:tcPr>
          <w:p w:rsidR="006031FA" w:rsidRDefault="006031FA">
            <w:pPr>
              <w:pStyle w:val="ConsPlusNormal"/>
            </w:pPr>
          </w:p>
        </w:tc>
        <w:tc>
          <w:tcPr>
            <w:tcW w:w="1693" w:type="dxa"/>
            <w:tcBorders>
              <w:top w:val="single" w:sz="4" w:space="0" w:color="auto"/>
              <w:left w:val="nil"/>
              <w:bottom w:val="nil"/>
              <w:right w:val="nil"/>
            </w:tcBorders>
          </w:tcPr>
          <w:p w:rsidR="006031FA" w:rsidRDefault="006031FA">
            <w:pPr>
              <w:pStyle w:val="ConsPlusNormal"/>
              <w:jc w:val="center"/>
            </w:pPr>
            <w:r>
              <w:t>(подпись)</w:t>
            </w:r>
          </w:p>
        </w:tc>
        <w:tc>
          <w:tcPr>
            <w:tcW w:w="359" w:type="dxa"/>
            <w:tcBorders>
              <w:top w:val="nil"/>
              <w:left w:val="nil"/>
              <w:bottom w:val="nil"/>
              <w:right w:val="nil"/>
            </w:tcBorders>
          </w:tcPr>
          <w:p w:rsidR="006031FA" w:rsidRDefault="006031FA">
            <w:pPr>
              <w:pStyle w:val="ConsPlusNormal"/>
            </w:pPr>
          </w:p>
        </w:tc>
        <w:tc>
          <w:tcPr>
            <w:tcW w:w="2551" w:type="dxa"/>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9037" w:type="dxa"/>
            <w:gridSpan w:val="7"/>
            <w:tcBorders>
              <w:top w:val="nil"/>
              <w:left w:val="nil"/>
              <w:bottom w:val="nil"/>
              <w:right w:val="nil"/>
            </w:tcBorders>
          </w:tcPr>
          <w:p w:rsidR="006031FA" w:rsidRDefault="006031FA">
            <w:pPr>
              <w:pStyle w:val="ConsPlusNormal"/>
            </w:pPr>
            <w:r>
              <w:t>"___" _______________ 20___ года</w:t>
            </w:r>
          </w:p>
        </w:tc>
      </w:tr>
      <w:tr w:rsidR="006031FA">
        <w:tc>
          <w:tcPr>
            <w:tcW w:w="9037" w:type="dxa"/>
            <w:gridSpan w:val="7"/>
            <w:tcBorders>
              <w:top w:val="nil"/>
              <w:left w:val="nil"/>
              <w:bottom w:val="nil"/>
              <w:right w:val="nil"/>
            </w:tcBorders>
          </w:tcPr>
          <w:p w:rsidR="006031FA" w:rsidRDefault="006031FA">
            <w:pPr>
              <w:pStyle w:val="ConsPlusNormal"/>
            </w:pPr>
          </w:p>
        </w:tc>
      </w:tr>
      <w:tr w:rsidR="006031FA">
        <w:tc>
          <w:tcPr>
            <w:tcW w:w="9037" w:type="dxa"/>
            <w:gridSpan w:val="7"/>
            <w:tcBorders>
              <w:top w:val="nil"/>
              <w:left w:val="nil"/>
              <w:bottom w:val="nil"/>
              <w:right w:val="nil"/>
            </w:tcBorders>
          </w:tcPr>
          <w:p w:rsidR="006031FA" w:rsidRDefault="006031FA">
            <w:pPr>
              <w:pStyle w:val="ConsPlusNormal"/>
            </w:pPr>
            <w:r>
              <w:t>Принято:</w:t>
            </w:r>
          </w:p>
        </w:tc>
      </w:tr>
      <w:tr w:rsidR="006031FA">
        <w:tc>
          <w:tcPr>
            <w:tcW w:w="2370" w:type="dxa"/>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6327" w:type="dxa"/>
            <w:gridSpan w:val="5"/>
            <w:tcBorders>
              <w:top w:val="nil"/>
              <w:left w:val="nil"/>
              <w:bottom w:val="single" w:sz="4" w:space="0" w:color="auto"/>
              <w:right w:val="nil"/>
            </w:tcBorders>
          </w:tcPr>
          <w:p w:rsidR="006031FA" w:rsidRDefault="006031FA">
            <w:pPr>
              <w:pStyle w:val="ConsPlusNormal"/>
            </w:pPr>
          </w:p>
        </w:tc>
      </w:tr>
      <w:tr w:rsidR="006031FA">
        <w:tc>
          <w:tcPr>
            <w:tcW w:w="2370" w:type="dxa"/>
            <w:tcBorders>
              <w:top w:val="single" w:sz="4" w:space="0" w:color="auto"/>
              <w:left w:val="nil"/>
              <w:bottom w:val="nil"/>
              <w:right w:val="nil"/>
            </w:tcBorders>
          </w:tcPr>
          <w:p w:rsidR="006031FA" w:rsidRDefault="006031FA">
            <w:pPr>
              <w:pStyle w:val="ConsPlusNormal"/>
              <w:jc w:val="center"/>
            </w:pPr>
            <w:r>
              <w:t>(подпись)</w:t>
            </w:r>
          </w:p>
        </w:tc>
        <w:tc>
          <w:tcPr>
            <w:tcW w:w="340" w:type="dxa"/>
            <w:tcBorders>
              <w:top w:val="nil"/>
              <w:left w:val="nil"/>
              <w:bottom w:val="nil"/>
              <w:right w:val="nil"/>
            </w:tcBorders>
          </w:tcPr>
          <w:p w:rsidR="006031FA" w:rsidRDefault="006031FA">
            <w:pPr>
              <w:pStyle w:val="ConsPlusNormal"/>
            </w:pPr>
          </w:p>
        </w:tc>
        <w:tc>
          <w:tcPr>
            <w:tcW w:w="6327" w:type="dxa"/>
            <w:gridSpan w:val="5"/>
            <w:tcBorders>
              <w:top w:val="single" w:sz="4" w:space="0" w:color="auto"/>
              <w:left w:val="nil"/>
              <w:bottom w:val="nil"/>
              <w:right w:val="nil"/>
            </w:tcBorders>
          </w:tcPr>
          <w:p w:rsidR="006031FA" w:rsidRDefault="006031FA">
            <w:pPr>
              <w:pStyle w:val="ConsPlusNormal"/>
              <w:jc w:val="center"/>
            </w:pPr>
            <w:r>
              <w:t>(ФИО лица, принявшего документы)</w:t>
            </w:r>
          </w:p>
        </w:tc>
      </w:tr>
      <w:tr w:rsidR="006031FA">
        <w:tc>
          <w:tcPr>
            <w:tcW w:w="9037" w:type="dxa"/>
            <w:gridSpan w:val="7"/>
            <w:tcBorders>
              <w:top w:val="nil"/>
              <w:left w:val="nil"/>
              <w:bottom w:val="nil"/>
              <w:right w:val="nil"/>
            </w:tcBorders>
          </w:tcPr>
          <w:p w:rsidR="006031FA" w:rsidRDefault="006031FA">
            <w:pPr>
              <w:pStyle w:val="ConsPlusNormal"/>
            </w:pPr>
            <w:r>
              <w:t>"___" _______________ 20___ года</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 xml:space="preserve">Приложение </w:t>
      </w:r>
      <w:hyperlink r:id="rId135">
        <w:r>
          <w:rPr>
            <w:color w:val="0000FF"/>
          </w:rPr>
          <w:t>N 9</w:t>
        </w:r>
      </w:hyperlink>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70"/>
        <w:gridCol w:w="345"/>
        <w:gridCol w:w="346"/>
        <w:gridCol w:w="688"/>
        <w:gridCol w:w="1349"/>
        <w:gridCol w:w="340"/>
        <w:gridCol w:w="3628"/>
      </w:tblGrid>
      <w:tr w:rsidR="006031FA">
        <w:tc>
          <w:tcPr>
            <w:tcW w:w="9066" w:type="dxa"/>
            <w:gridSpan w:val="7"/>
            <w:tcBorders>
              <w:top w:val="nil"/>
              <w:left w:val="nil"/>
              <w:bottom w:val="nil"/>
              <w:right w:val="nil"/>
            </w:tcBorders>
          </w:tcPr>
          <w:p w:rsidR="006031FA" w:rsidRDefault="006031FA">
            <w:pPr>
              <w:pStyle w:val="ConsPlusNormal"/>
              <w:jc w:val="right"/>
            </w:pPr>
            <w:r>
              <w:t>Форма</w:t>
            </w:r>
          </w:p>
        </w:tc>
      </w:tr>
      <w:tr w:rsidR="006031FA">
        <w:tc>
          <w:tcPr>
            <w:tcW w:w="9066" w:type="dxa"/>
            <w:gridSpan w:val="7"/>
            <w:tcBorders>
              <w:top w:val="nil"/>
              <w:left w:val="nil"/>
              <w:bottom w:val="nil"/>
              <w:right w:val="nil"/>
            </w:tcBorders>
          </w:tcPr>
          <w:p w:rsidR="006031FA" w:rsidRDefault="006031FA">
            <w:pPr>
              <w:pStyle w:val="ConsPlusNormal"/>
              <w:jc w:val="center"/>
            </w:pPr>
            <w:bookmarkStart w:id="46" w:name="P1231"/>
            <w:bookmarkEnd w:id="46"/>
            <w:r>
              <w:t>ЗАЯВКА</w:t>
            </w:r>
          </w:p>
          <w:p w:rsidR="006031FA" w:rsidRDefault="006031FA">
            <w:pPr>
              <w:pStyle w:val="ConsPlusNormal"/>
              <w:jc w:val="center"/>
            </w:pPr>
            <w:r>
              <w:t>на участие в аукционе по приобретению права на заключение</w:t>
            </w:r>
          </w:p>
          <w:p w:rsidR="006031FA" w:rsidRDefault="006031FA">
            <w:pPr>
              <w:pStyle w:val="ConsPlusNormal"/>
              <w:jc w:val="center"/>
            </w:pPr>
            <w:r>
              <w:t>договора на право размещения нестационарного торгового</w:t>
            </w:r>
          </w:p>
          <w:p w:rsidR="006031FA" w:rsidRDefault="006031FA">
            <w:pPr>
              <w:pStyle w:val="ConsPlusNormal"/>
              <w:jc w:val="center"/>
            </w:pPr>
            <w:r>
              <w:t>объекта на территории Великого Новгорода</w:t>
            </w:r>
          </w:p>
          <w:p w:rsidR="006031FA" w:rsidRDefault="006031FA">
            <w:pPr>
              <w:pStyle w:val="ConsPlusNormal"/>
              <w:jc w:val="center"/>
            </w:pPr>
            <w:r>
              <w:t>(для юридического лица)</w:t>
            </w:r>
          </w:p>
        </w:tc>
      </w:tr>
      <w:tr w:rsidR="006031FA">
        <w:tc>
          <w:tcPr>
            <w:tcW w:w="9066" w:type="dxa"/>
            <w:gridSpan w:val="7"/>
            <w:tcBorders>
              <w:top w:val="nil"/>
              <w:left w:val="nil"/>
              <w:bottom w:val="nil"/>
              <w:right w:val="nil"/>
            </w:tcBorders>
          </w:tcPr>
          <w:p w:rsidR="006031FA" w:rsidRDefault="006031FA">
            <w:pPr>
              <w:pStyle w:val="ConsPlusNormal"/>
              <w:jc w:val="right"/>
            </w:pPr>
            <w:r>
              <w:t>"___" _______________ 20___ года</w:t>
            </w:r>
          </w:p>
        </w:tc>
      </w:tr>
      <w:tr w:rsidR="006031FA">
        <w:tc>
          <w:tcPr>
            <w:tcW w:w="9066" w:type="dxa"/>
            <w:gridSpan w:val="7"/>
            <w:tcBorders>
              <w:top w:val="nil"/>
              <w:left w:val="nil"/>
              <w:bottom w:val="single" w:sz="4" w:space="0" w:color="auto"/>
              <w:right w:val="nil"/>
            </w:tcBorders>
          </w:tcPr>
          <w:p w:rsidR="006031FA" w:rsidRDefault="006031FA">
            <w:pPr>
              <w:pStyle w:val="ConsPlusNormal"/>
              <w:jc w:val="right"/>
            </w:pPr>
            <w:r>
              <w:t>,</w:t>
            </w:r>
          </w:p>
        </w:tc>
      </w:tr>
      <w:tr w:rsidR="006031FA">
        <w:tc>
          <w:tcPr>
            <w:tcW w:w="9066" w:type="dxa"/>
            <w:gridSpan w:val="7"/>
            <w:tcBorders>
              <w:top w:val="single" w:sz="4" w:space="0" w:color="auto"/>
              <w:left w:val="nil"/>
              <w:bottom w:val="nil"/>
              <w:right w:val="nil"/>
            </w:tcBorders>
          </w:tcPr>
          <w:p w:rsidR="006031FA" w:rsidRDefault="006031FA">
            <w:pPr>
              <w:pStyle w:val="ConsPlusNormal"/>
              <w:jc w:val="center"/>
            </w:pPr>
            <w:r>
              <w:t>(полное наименование юридического лица, подавшего заявку)</w:t>
            </w:r>
          </w:p>
        </w:tc>
      </w:tr>
      <w:tr w:rsidR="006031FA">
        <w:tc>
          <w:tcPr>
            <w:tcW w:w="2370" w:type="dxa"/>
            <w:tcBorders>
              <w:top w:val="nil"/>
              <w:left w:val="nil"/>
              <w:bottom w:val="nil"/>
              <w:right w:val="nil"/>
            </w:tcBorders>
          </w:tcPr>
          <w:p w:rsidR="006031FA" w:rsidRDefault="006031FA">
            <w:pPr>
              <w:pStyle w:val="ConsPlusNormal"/>
            </w:pPr>
            <w:r>
              <w:t>зарегистрированное</w:t>
            </w:r>
          </w:p>
        </w:tc>
        <w:tc>
          <w:tcPr>
            <w:tcW w:w="6696" w:type="dxa"/>
            <w:gridSpan w:val="6"/>
            <w:tcBorders>
              <w:top w:val="nil"/>
              <w:left w:val="nil"/>
              <w:bottom w:val="single" w:sz="4" w:space="0" w:color="auto"/>
              <w:right w:val="nil"/>
            </w:tcBorders>
          </w:tcPr>
          <w:p w:rsidR="006031FA" w:rsidRDefault="006031FA">
            <w:pPr>
              <w:pStyle w:val="ConsPlusNormal"/>
            </w:pPr>
          </w:p>
        </w:tc>
      </w:tr>
      <w:tr w:rsidR="006031FA">
        <w:tc>
          <w:tcPr>
            <w:tcW w:w="2370" w:type="dxa"/>
            <w:tcBorders>
              <w:top w:val="nil"/>
              <w:left w:val="nil"/>
              <w:bottom w:val="nil"/>
              <w:right w:val="nil"/>
            </w:tcBorders>
          </w:tcPr>
          <w:p w:rsidR="006031FA" w:rsidRDefault="006031FA">
            <w:pPr>
              <w:pStyle w:val="ConsPlusNormal"/>
            </w:pPr>
          </w:p>
        </w:tc>
        <w:tc>
          <w:tcPr>
            <w:tcW w:w="6696" w:type="dxa"/>
            <w:gridSpan w:val="6"/>
            <w:tcBorders>
              <w:top w:val="single" w:sz="4" w:space="0" w:color="auto"/>
              <w:left w:val="nil"/>
              <w:bottom w:val="nil"/>
              <w:right w:val="nil"/>
            </w:tcBorders>
          </w:tcPr>
          <w:p w:rsidR="006031FA" w:rsidRDefault="006031FA">
            <w:pPr>
              <w:pStyle w:val="ConsPlusNormal"/>
              <w:jc w:val="center"/>
            </w:pPr>
            <w:r>
              <w:t>(наименование органа, зарегистрировавшего</w:t>
            </w:r>
          </w:p>
          <w:p w:rsidR="006031FA" w:rsidRDefault="006031FA">
            <w:pPr>
              <w:pStyle w:val="ConsPlusNormal"/>
              <w:jc w:val="center"/>
            </w:pPr>
            <w:r>
              <w:t>юридическое лицо)</w:t>
            </w:r>
          </w:p>
        </w:tc>
      </w:tr>
      <w:tr w:rsidR="006031FA">
        <w:tc>
          <w:tcPr>
            <w:tcW w:w="2715" w:type="dxa"/>
            <w:gridSpan w:val="2"/>
            <w:tcBorders>
              <w:top w:val="nil"/>
              <w:left w:val="nil"/>
              <w:bottom w:val="nil"/>
              <w:right w:val="nil"/>
            </w:tcBorders>
          </w:tcPr>
          <w:p w:rsidR="006031FA" w:rsidRDefault="006031FA">
            <w:pPr>
              <w:pStyle w:val="ConsPlusNormal"/>
            </w:pPr>
            <w:r>
              <w:t>по юридическому адресу:</w:t>
            </w:r>
          </w:p>
        </w:tc>
        <w:tc>
          <w:tcPr>
            <w:tcW w:w="6351" w:type="dxa"/>
            <w:gridSpan w:val="5"/>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3749" w:type="dxa"/>
            <w:gridSpan w:val="4"/>
            <w:tcBorders>
              <w:top w:val="nil"/>
              <w:left w:val="nil"/>
              <w:bottom w:val="nil"/>
              <w:right w:val="nil"/>
            </w:tcBorders>
          </w:tcPr>
          <w:p w:rsidR="006031FA" w:rsidRDefault="006031FA">
            <w:pPr>
              <w:pStyle w:val="ConsPlusNormal"/>
            </w:pPr>
            <w:r>
              <w:t>о чем выдано свидетельство, серия</w:t>
            </w:r>
          </w:p>
        </w:tc>
        <w:tc>
          <w:tcPr>
            <w:tcW w:w="1349" w:type="dxa"/>
            <w:tcBorders>
              <w:top w:val="single" w:sz="4" w:space="0" w:color="auto"/>
              <w:left w:val="nil"/>
              <w:bottom w:val="single" w:sz="4" w:space="0" w:color="auto"/>
              <w:right w:val="nil"/>
            </w:tcBorders>
          </w:tcPr>
          <w:p w:rsidR="006031FA" w:rsidRDefault="006031FA">
            <w:pPr>
              <w:pStyle w:val="ConsPlusNormal"/>
            </w:pPr>
          </w:p>
        </w:tc>
        <w:tc>
          <w:tcPr>
            <w:tcW w:w="340" w:type="dxa"/>
            <w:tcBorders>
              <w:top w:val="single" w:sz="4" w:space="0" w:color="auto"/>
              <w:left w:val="nil"/>
              <w:bottom w:val="nil"/>
              <w:right w:val="nil"/>
            </w:tcBorders>
          </w:tcPr>
          <w:p w:rsidR="006031FA" w:rsidRDefault="006031FA">
            <w:pPr>
              <w:pStyle w:val="ConsPlusNormal"/>
              <w:jc w:val="both"/>
            </w:pPr>
            <w:r>
              <w:t>N</w:t>
            </w:r>
          </w:p>
        </w:tc>
        <w:tc>
          <w:tcPr>
            <w:tcW w:w="3628" w:type="dxa"/>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9066" w:type="dxa"/>
            <w:gridSpan w:val="7"/>
            <w:tcBorders>
              <w:top w:val="nil"/>
              <w:left w:val="nil"/>
              <w:bottom w:val="nil"/>
              <w:right w:val="nil"/>
            </w:tcBorders>
          </w:tcPr>
          <w:p w:rsidR="006031FA" w:rsidRDefault="006031FA">
            <w:pPr>
              <w:pStyle w:val="ConsPlusNormal"/>
              <w:jc w:val="both"/>
            </w:pPr>
            <w:r>
              <w:t>заявляет о своем намерении принять участие в открытом аукционе по приобретению права на заключение договора на право размещения нестационарного торгового объекта на территории Великого Новгорода по адресу:</w:t>
            </w:r>
          </w:p>
        </w:tc>
      </w:tr>
      <w:tr w:rsidR="006031FA">
        <w:tc>
          <w:tcPr>
            <w:tcW w:w="9066" w:type="dxa"/>
            <w:gridSpan w:val="7"/>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9066" w:type="dxa"/>
            <w:gridSpan w:val="7"/>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9066" w:type="dxa"/>
            <w:gridSpan w:val="7"/>
            <w:tcBorders>
              <w:top w:val="single" w:sz="4" w:space="0" w:color="auto"/>
              <w:left w:val="nil"/>
              <w:bottom w:val="nil"/>
              <w:right w:val="nil"/>
            </w:tcBorders>
          </w:tcPr>
          <w:p w:rsidR="006031FA" w:rsidRDefault="006031FA">
            <w:pPr>
              <w:pStyle w:val="ConsPlusNormal"/>
              <w:jc w:val="center"/>
            </w:pPr>
            <w:r>
              <w:t>(указать вид деятельности объекта)</w:t>
            </w:r>
          </w:p>
        </w:tc>
      </w:tr>
      <w:tr w:rsidR="006031FA">
        <w:tc>
          <w:tcPr>
            <w:tcW w:w="9066" w:type="dxa"/>
            <w:gridSpan w:val="7"/>
            <w:tcBorders>
              <w:top w:val="nil"/>
              <w:left w:val="nil"/>
              <w:bottom w:val="nil"/>
              <w:right w:val="nil"/>
            </w:tcBorders>
          </w:tcPr>
          <w:p w:rsidR="006031FA" w:rsidRDefault="006031FA">
            <w:pPr>
              <w:pStyle w:val="ConsPlusNormal"/>
              <w:ind w:firstLine="283"/>
              <w:jc w:val="both"/>
            </w:pPr>
            <w:r>
              <w:t>С условиями проведения открытого аукциона и порядком проведения открытого аукциона ознакомлен(а) и согласен(а).</w:t>
            </w:r>
          </w:p>
        </w:tc>
      </w:tr>
      <w:tr w:rsidR="006031FA">
        <w:tc>
          <w:tcPr>
            <w:tcW w:w="9066" w:type="dxa"/>
            <w:gridSpan w:val="7"/>
            <w:tcBorders>
              <w:top w:val="nil"/>
              <w:left w:val="nil"/>
              <w:bottom w:val="nil"/>
              <w:right w:val="nil"/>
            </w:tcBorders>
          </w:tcPr>
          <w:p w:rsidR="006031FA" w:rsidRDefault="006031FA">
            <w:pPr>
              <w:pStyle w:val="ConsPlusNormal"/>
              <w:ind w:firstLine="283"/>
              <w:jc w:val="both"/>
            </w:pPr>
            <w:r>
              <w:lastRenderedPageBreak/>
              <w:t>Решение о результатах открытого аукциона прошу сообщить по адресу:</w:t>
            </w:r>
          </w:p>
        </w:tc>
      </w:tr>
      <w:tr w:rsidR="006031FA">
        <w:tc>
          <w:tcPr>
            <w:tcW w:w="9066" w:type="dxa"/>
            <w:gridSpan w:val="7"/>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3061" w:type="dxa"/>
            <w:gridSpan w:val="3"/>
            <w:tcBorders>
              <w:top w:val="single" w:sz="4" w:space="0" w:color="auto"/>
              <w:left w:val="nil"/>
              <w:bottom w:val="nil"/>
              <w:right w:val="nil"/>
            </w:tcBorders>
          </w:tcPr>
          <w:p w:rsidR="006031FA" w:rsidRDefault="006031FA">
            <w:pPr>
              <w:pStyle w:val="ConsPlusNormal"/>
              <w:ind w:firstLine="283"/>
              <w:jc w:val="both"/>
            </w:pPr>
            <w:r>
              <w:t>Банковские реквизиты:</w:t>
            </w:r>
          </w:p>
        </w:tc>
        <w:tc>
          <w:tcPr>
            <w:tcW w:w="6005" w:type="dxa"/>
            <w:gridSpan w:val="4"/>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2370" w:type="dxa"/>
            <w:tcBorders>
              <w:top w:val="nil"/>
              <w:left w:val="nil"/>
              <w:bottom w:val="nil"/>
              <w:right w:val="nil"/>
            </w:tcBorders>
          </w:tcPr>
          <w:p w:rsidR="006031FA" w:rsidRDefault="006031FA">
            <w:pPr>
              <w:pStyle w:val="ConsPlusNormal"/>
              <w:ind w:firstLine="283"/>
              <w:jc w:val="both"/>
            </w:pPr>
            <w:r>
              <w:t>Номер телефона:</w:t>
            </w:r>
          </w:p>
        </w:tc>
        <w:tc>
          <w:tcPr>
            <w:tcW w:w="6696" w:type="dxa"/>
            <w:gridSpan w:val="6"/>
            <w:tcBorders>
              <w:top w:val="nil"/>
              <w:left w:val="nil"/>
              <w:bottom w:val="single" w:sz="4" w:space="0" w:color="auto"/>
              <w:right w:val="nil"/>
            </w:tcBorders>
          </w:tcPr>
          <w:p w:rsidR="006031FA" w:rsidRDefault="006031FA">
            <w:pPr>
              <w:pStyle w:val="ConsPlusNormal"/>
              <w:jc w:val="right"/>
            </w:pPr>
            <w:r>
              <w:t>.</w:t>
            </w:r>
          </w:p>
        </w:tc>
      </w:tr>
      <w:tr w:rsidR="006031FA">
        <w:tc>
          <w:tcPr>
            <w:tcW w:w="9066" w:type="dxa"/>
            <w:gridSpan w:val="7"/>
            <w:tcBorders>
              <w:top w:val="nil"/>
              <w:left w:val="nil"/>
              <w:bottom w:val="nil"/>
              <w:right w:val="nil"/>
            </w:tcBorders>
          </w:tcPr>
          <w:p w:rsidR="006031FA" w:rsidRDefault="006031FA">
            <w:pPr>
              <w:pStyle w:val="ConsPlusNormal"/>
            </w:pPr>
          </w:p>
        </w:tc>
      </w:tr>
      <w:tr w:rsidR="006031FA">
        <w:tc>
          <w:tcPr>
            <w:tcW w:w="2370" w:type="dxa"/>
            <w:tcBorders>
              <w:top w:val="nil"/>
              <w:left w:val="nil"/>
              <w:bottom w:val="nil"/>
              <w:right w:val="nil"/>
            </w:tcBorders>
          </w:tcPr>
          <w:p w:rsidR="006031FA" w:rsidRDefault="006031FA">
            <w:pPr>
              <w:pStyle w:val="ConsPlusNormal"/>
              <w:ind w:firstLine="283"/>
              <w:jc w:val="both"/>
            </w:pPr>
            <w:r>
              <w:t>Руководитель</w:t>
            </w:r>
          </w:p>
        </w:tc>
        <w:tc>
          <w:tcPr>
            <w:tcW w:w="2728" w:type="dxa"/>
            <w:gridSpan w:val="4"/>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3628" w:type="dxa"/>
            <w:tcBorders>
              <w:top w:val="nil"/>
              <w:left w:val="nil"/>
              <w:bottom w:val="single" w:sz="4" w:space="0" w:color="auto"/>
              <w:right w:val="nil"/>
            </w:tcBorders>
          </w:tcPr>
          <w:p w:rsidR="006031FA" w:rsidRDefault="006031FA">
            <w:pPr>
              <w:pStyle w:val="ConsPlusNormal"/>
            </w:pPr>
          </w:p>
        </w:tc>
      </w:tr>
      <w:tr w:rsidR="006031FA">
        <w:tc>
          <w:tcPr>
            <w:tcW w:w="2370" w:type="dxa"/>
            <w:tcBorders>
              <w:top w:val="nil"/>
              <w:left w:val="nil"/>
              <w:bottom w:val="nil"/>
              <w:right w:val="nil"/>
            </w:tcBorders>
          </w:tcPr>
          <w:p w:rsidR="006031FA" w:rsidRDefault="006031FA">
            <w:pPr>
              <w:pStyle w:val="ConsPlusNormal"/>
            </w:pPr>
          </w:p>
        </w:tc>
        <w:tc>
          <w:tcPr>
            <w:tcW w:w="2728" w:type="dxa"/>
            <w:gridSpan w:val="4"/>
            <w:tcBorders>
              <w:top w:val="single" w:sz="4" w:space="0" w:color="auto"/>
              <w:left w:val="nil"/>
              <w:bottom w:val="nil"/>
              <w:right w:val="nil"/>
            </w:tcBorders>
          </w:tcPr>
          <w:p w:rsidR="006031FA" w:rsidRDefault="006031FA">
            <w:pPr>
              <w:pStyle w:val="ConsPlusNormal"/>
              <w:jc w:val="center"/>
            </w:pPr>
            <w:r>
              <w:t>(подпись)</w:t>
            </w:r>
          </w:p>
        </w:tc>
        <w:tc>
          <w:tcPr>
            <w:tcW w:w="340" w:type="dxa"/>
            <w:tcBorders>
              <w:top w:val="nil"/>
              <w:left w:val="nil"/>
              <w:bottom w:val="nil"/>
              <w:right w:val="nil"/>
            </w:tcBorders>
          </w:tcPr>
          <w:p w:rsidR="006031FA" w:rsidRDefault="006031FA">
            <w:pPr>
              <w:pStyle w:val="ConsPlusNormal"/>
            </w:pPr>
          </w:p>
        </w:tc>
        <w:tc>
          <w:tcPr>
            <w:tcW w:w="3628" w:type="dxa"/>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9066" w:type="dxa"/>
            <w:gridSpan w:val="7"/>
            <w:tcBorders>
              <w:top w:val="nil"/>
              <w:left w:val="nil"/>
              <w:bottom w:val="nil"/>
              <w:right w:val="nil"/>
            </w:tcBorders>
          </w:tcPr>
          <w:p w:rsidR="006031FA" w:rsidRDefault="006031FA">
            <w:pPr>
              <w:pStyle w:val="ConsPlusNormal"/>
            </w:pPr>
            <w:r>
              <w:t>"___" _______________ 20___ года</w:t>
            </w:r>
          </w:p>
        </w:tc>
      </w:tr>
      <w:tr w:rsidR="006031FA">
        <w:tc>
          <w:tcPr>
            <w:tcW w:w="9066" w:type="dxa"/>
            <w:gridSpan w:val="7"/>
            <w:tcBorders>
              <w:top w:val="nil"/>
              <w:left w:val="nil"/>
              <w:bottom w:val="nil"/>
              <w:right w:val="nil"/>
            </w:tcBorders>
          </w:tcPr>
          <w:p w:rsidR="006031FA" w:rsidRDefault="006031FA">
            <w:pPr>
              <w:pStyle w:val="ConsPlusNormal"/>
            </w:pPr>
            <w:r>
              <w:t>Принято:</w:t>
            </w:r>
          </w:p>
        </w:tc>
      </w:tr>
      <w:tr w:rsidR="006031FA">
        <w:tc>
          <w:tcPr>
            <w:tcW w:w="2370" w:type="dxa"/>
            <w:tcBorders>
              <w:top w:val="nil"/>
              <w:left w:val="nil"/>
              <w:bottom w:val="single" w:sz="4" w:space="0" w:color="auto"/>
              <w:right w:val="nil"/>
            </w:tcBorders>
          </w:tcPr>
          <w:p w:rsidR="006031FA" w:rsidRDefault="006031FA">
            <w:pPr>
              <w:pStyle w:val="ConsPlusNormal"/>
            </w:pPr>
          </w:p>
        </w:tc>
        <w:tc>
          <w:tcPr>
            <w:tcW w:w="345" w:type="dxa"/>
            <w:tcBorders>
              <w:top w:val="nil"/>
              <w:left w:val="nil"/>
              <w:bottom w:val="nil"/>
              <w:right w:val="nil"/>
            </w:tcBorders>
          </w:tcPr>
          <w:p w:rsidR="006031FA" w:rsidRDefault="006031FA">
            <w:pPr>
              <w:pStyle w:val="ConsPlusNormal"/>
            </w:pPr>
          </w:p>
        </w:tc>
        <w:tc>
          <w:tcPr>
            <w:tcW w:w="6351" w:type="dxa"/>
            <w:gridSpan w:val="5"/>
            <w:tcBorders>
              <w:top w:val="nil"/>
              <w:left w:val="nil"/>
              <w:bottom w:val="single" w:sz="4" w:space="0" w:color="auto"/>
              <w:right w:val="nil"/>
            </w:tcBorders>
          </w:tcPr>
          <w:p w:rsidR="006031FA" w:rsidRDefault="006031FA">
            <w:pPr>
              <w:pStyle w:val="ConsPlusNormal"/>
            </w:pPr>
          </w:p>
        </w:tc>
      </w:tr>
      <w:tr w:rsidR="006031FA">
        <w:tc>
          <w:tcPr>
            <w:tcW w:w="2370" w:type="dxa"/>
            <w:tcBorders>
              <w:top w:val="single" w:sz="4" w:space="0" w:color="auto"/>
              <w:left w:val="nil"/>
              <w:bottom w:val="nil"/>
              <w:right w:val="nil"/>
            </w:tcBorders>
          </w:tcPr>
          <w:p w:rsidR="006031FA" w:rsidRDefault="006031FA">
            <w:pPr>
              <w:pStyle w:val="ConsPlusNormal"/>
              <w:jc w:val="center"/>
            </w:pPr>
            <w:r>
              <w:t>(подпись)</w:t>
            </w:r>
          </w:p>
        </w:tc>
        <w:tc>
          <w:tcPr>
            <w:tcW w:w="345" w:type="dxa"/>
            <w:tcBorders>
              <w:top w:val="nil"/>
              <w:left w:val="nil"/>
              <w:bottom w:val="nil"/>
              <w:right w:val="nil"/>
            </w:tcBorders>
          </w:tcPr>
          <w:p w:rsidR="006031FA" w:rsidRDefault="006031FA">
            <w:pPr>
              <w:pStyle w:val="ConsPlusNormal"/>
            </w:pPr>
          </w:p>
        </w:tc>
        <w:tc>
          <w:tcPr>
            <w:tcW w:w="6351" w:type="dxa"/>
            <w:gridSpan w:val="5"/>
            <w:tcBorders>
              <w:top w:val="single" w:sz="4" w:space="0" w:color="auto"/>
              <w:left w:val="nil"/>
              <w:bottom w:val="nil"/>
              <w:right w:val="nil"/>
            </w:tcBorders>
          </w:tcPr>
          <w:p w:rsidR="006031FA" w:rsidRDefault="006031FA">
            <w:pPr>
              <w:pStyle w:val="ConsPlusNormal"/>
              <w:jc w:val="center"/>
            </w:pPr>
            <w:r>
              <w:t>(ФИО лица, принявшего документы)</w:t>
            </w:r>
          </w:p>
        </w:tc>
      </w:tr>
      <w:tr w:rsidR="006031FA">
        <w:tc>
          <w:tcPr>
            <w:tcW w:w="9066" w:type="dxa"/>
            <w:gridSpan w:val="7"/>
            <w:tcBorders>
              <w:top w:val="nil"/>
              <w:left w:val="nil"/>
              <w:bottom w:val="nil"/>
              <w:right w:val="nil"/>
            </w:tcBorders>
          </w:tcPr>
          <w:p w:rsidR="006031FA" w:rsidRDefault="006031FA">
            <w:pPr>
              <w:pStyle w:val="ConsPlusNormal"/>
            </w:pPr>
            <w:r>
              <w:t>"___" _______________ 20___ года</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 xml:space="preserve">Приложение </w:t>
      </w:r>
      <w:hyperlink r:id="rId136">
        <w:r>
          <w:rPr>
            <w:color w:val="0000FF"/>
          </w:rPr>
          <w:t>N 10</w:t>
        </w:r>
      </w:hyperlink>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(в ред. постановлений Администрации Великого Новгорода</w:t>
            </w:r>
          </w:p>
          <w:p w:rsidR="006031FA" w:rsidRDefault="006031FA">
            <w:pPr>
              <w:pStyle w:val="ConsPlusNormal"/>
              <w:jc w:val="center"/>
            </w:pPr>
            <w:r>
              <w:rPr>
                <w:color w:val="392C69"/>
              </w:rPr>
              <w:t xml:space="preserve">от 21.02.2022 </w:t>
            </w:r>
            <w:hyperlink r:id="rId137">
              <w:r>
                <w:rPr>
                  <w:color w:val="0000FF"/>
                </w:rPr>
                <w:t>N 721</w:t>
              </w:r>
            </w:hyperlink>
            <w:r>
              <w:rPr>
                <w:color w:val="392C69"/>
              </w:rPr>
              <w:t xml:space="preserve">, от 20.10.2022 </w:t>
            </w:r>
            <w:hyperlink r:id="rId138">
              <w:r>
                <w:rPr>
                  <w:color w:val="0000FF"/>
                </w:rPr>
                <w:t>N 4963</w:t>
              </w:r>
            </w:hyperlink>
            <w:r>
              <w:rPr>
                <w:color w:val="392C69"/>
              </w:rPr>
              <w:t xml:space="preserve">, от 01.04.2024 </w:t>
            </w:r>
            <w:hyperlink r:id="rId139">
              <w:r>
                <w:rPr>
                  <w:color w:val="0000FF"/>
                </w:rPr>
                <w:t>N 1343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15"/>
        <w:gridCol w:w="315"/>
        <w:gridCol w:w="340"/>
        <w:gridCol w:w="344"/>
        <w:gridCol w:w="330"/>
        <w:gridCol w:w="704"/>
        <w:gridCol w:w="661"/>
        <w:gridCol w:w="345"/>
        <w:gridCol w:w="361"/>
        <w:gridCol w:w="340"/>
        <w:gridCol w:w="1016"/>
        <w:gridCol w:w="329"/>
        <w:gridCol w:w="340"/>
        <w:gridCol w:w="344"/>
        <w:gridCol w:w="2306"/>
      </w:tblGrid>
      <w:tr w:rsidR="006031FA">
        <w:tc>
          <w:tcPr>
            <w:tcW w:w="9070" w:type="dxa"/>
            <w:gridSpan w:val="16"/>
            <w:tcBorders>
              <w:top w:val="nil"/>
              <w:left w:val="nil"/>
              <w:bottom w:val="nil"/>
              <w:right w:val="nil"/>
            </w:tcBorders>
          </w:tcPr>
          <w:p w:rsidR="006031FA" w:rsidRDefault="006031FA">
            <w:pPr>
              <w:pStyle w:val="ConsPlusNormal"/>
              <w:jc w:val="right"/>
            </w:pPr>
            <w:r>
              <w:t>Форма</w:t>
            </w:r>
          </w:p>
        </w:tc>
      </w:tr>
      <w:tr w:rsidR="006031FA">
        <w:tc>
          <w:tcPr>
            <w:tcW w:w="9070" w:type="dxa"/>
            <w:gridSpan w:val="16"/>
            <w:tcBorders>
              <w:top w:val="nil"/>
              <w:left w:val="nil"/>
              <w:bottom w:val="nil"/>
              <w:right w:val="nil"/>
            </w:tcBorders>
          </w:tcPr>
          <w:p w:rsidR="006031FA" w:rsidRDefault="006031FA">
            <w:pPr>
              <w:pStyle w:val="ConsPlusNormal"/>
              <w:jc w:val="center"/>
            </w:pPr>
            <w:bookmarkStart w:id="47" w:name="P1294"/>
            <w:bookmarkEnd w:id="47"/>
            <w:r>
              <w:t>ДОГОВОР</w:t>
            </w:r>
          </w:p>
          <w:p w:rsidR="006031FA" w:rsidRDefault="006031FA">
            <w:pPr>
              <w:pStyle w:val="ConsPlusNormal"/>
              <w:jc w:val="center"/>
            </w:pPr>
            <w:r>
              <w:t>о предоставлении права на размещение нестационарного</w:t>
            </w:r>
          </w:p>
          <w:p w:rsidR="006031FA" w:rsidRDefault="006031FA">
            <w:pPr>
              <w:pStyle w:val="ConsPlusNormal"/>
              <w:jc w:val="center"/>
            </w:pPr>
            <w:r>
              <w:t>торгового объекта на территории Великого Новгорода,</w:t>
            </w:r>
          </w:p>
          <w:p w:rsidR="006031FA" w:rsidRDefault="006031FA">
            <w:pPr>
              <w:pStyle w:val="ConsPlusNormal"/>
              <w:jc w:val="center"/>
            </w:pPr>
            <w:r>
              <w:t>заключенный по результатам аукциона</w:t>
            </w:r>
          </w:p>
        </w:tc>
      </w:tr>
      <w:tr w:rsidR="006031FA">
        <w:tc>
          <w:tcPr>
            <w:tcW w:w="4735" w:type="dxa"/>
            <w:gridSpan w:val="11"/>
            <w:tcBorders>
              <w:top w:val="nil"/>
              <w:left w:val="nil"/>
              <w:bottom w:val="nil"/>
              <w:right w:val="nil"/>
            </w:tcBorders>
          </w:tcPr>
          <w:p w:rsidR="006031FA" w:rsidRDefault="006031FA">
            <w:pPr>
              <w:pStyle w:val="ConsPlusNormal"/>
            </w:pPr>
            <w:r>
              <w:t>Великий Новгород</w:t>
            </w:r>
          </w:p>
        </w:tc>
        <w:tc>
          <w:tcPr>
            <w:tcW w:w="4335" w:type="dxa"/>
            <w:gridSpan w:val="5"/>
            <w:tcBorders>
              <w:top w:val="nil"/>
              <w:left w:val="nil"/>
              <w:bottom w:val="nil"/>
              <w:right w:val="nil"/>
            </w:tcBorders>
          </w:tcPr>
          <w:p w:rsidR="006031FA" w:rsidRDefault="006031FA">
            <w:pPr>
              <w:pStyle w:val="ConsPlusNormal"/>
              <w:jc w:val="right"/>
            </w:pPr>
            <w:r>
              <w:t>от "___" __________ 20___ N _____</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Администрация Великого Новгорода (далее - Администрация) в лице председателя комитета экономического развития и инвестиций Администрации Великого</w:t>
            </w:r>
          </w:p>
        </w:tc>
      </w:tr>
      <w:tr w:rsidR="006031FA">
        <w:tc>
          <w:tcPr>
            <w:tcW w:w="1310" w:type="dxa"/>
            <w:gridSpan w:val="3"/>
            <w:tcBorders>
              <w:top w:val="nil"/>
              <w:left w:val="nil"/>
              <w:bottom w:val="nil"/>
              <w:right w:val="nil"/>
            </w:tcBorders>
          </w:tcPr>
          <w:p w:rsidR="006031FA" w:rsidRDefault="006031FA">
            <w:pPr>
              <w:pStyle w:val="ConsPlusNormal"/>
            </w:pPr>
            <w:r>
              <w:t>Новгорода</w:t>
            </w:r>
          </w:p>
        </w:tc>
        <w:tc>
          <w:tcPr>
            <w:tcW w:w="7760" w:type="dxa"/>
            <w:gridSpan w:val="13"/>
            <w:tcBorders>
              <w:top w:val="nil"/>
              <w:left w:val="nil"/>
              <w:bottom w:val="single" w:sz="4" w:space="0" w:color="auto"/>
              <w:right w:val="nil"/>
            </w:tcBorders>
          </w:tcPr>
          <w:p w:rsidR="006031FA" w:rsidRDefault="006031FA">
            <w:pPr>
              <w:pStyle w:val="ConsPlusNormal"/>
              <w:jc w:val="right"/>
            </w:pPr>
            <w:r>
              <w:t>,</w:t>
            </w:r>
          </w:p>
        </w:tc>
      </w:tr>
      <w:tr w:rsidR="006031FA">
        <w:tc>
          <w:tcPr>
            <w:tcW w:w="1310" w:type="dxa"/>
            <w:gridSpan w:val="3"/>
            <w:tcBorders>
              <w:top w:val="nil"/>
              <w:left w:val="nil"/>
              <w:bottom w:val="nil"/>
              <w:right w:val="nil"/>
            </w:tcBorders>
          </w:tcPr>
          <w:p w:rsidR="006031FA" w:rsidRDefault="006031FA">
            <w:pPr>
              <w:pStyle w:val="ConsPlusNormal"/>
            </w:pPr>
          </w:p>
        </w:tc>
        <w:tc>
          <w:tcPr>
            <w:tcW w:w="7760" w:type="dxa"/>
            <w:gridSpan w:val="13"/>
            <w:tcBorders>
              <w:top w:val="single" w:sz="4" w:space="0" w:color="auto"/>
              <w:left w:val="nil"/>
              <w:bottom w:val="nil"/>
              <w:right w:val="nil"/>
            </w:tcBorders>
          </w:tcPr>
          <w:p w:rsidR="006031FA" w:rsidRDefault="006031FA">
            <w:pPr>
              <w:pStyle w:val="ConsPlusNormal"/>
              <w:jc w:val="center"/>
            </w:pPr>
            <w:r>
              <w:t>(ФИО)</w:t>
            </w:r>
          </w:p>
        </w:tc>
      </w:tr>
      <w:tr w:rsidR="006031FA">
        <w:tc>
          <w:tcPr>
            <w:tcW w:w="3689" w:type="dxa"/>
            <w:gridSpan w:val="8"/>
            <w:tcBorders>
              <w:top w:val="nil"/>
              <w:left w:val="nil"/>
              <w:bottom w:val="nil"/>
              <w:right w:val="nil"/>
            </w:tcBorders>
          </w:tcPr>
          <w:p w:rsidR="006031FA" w:rsidRDefault="006031FA">
            <w:pPr>
              <w:pStyle w:val="ConsPlusNormal"/>
            </w:pPr>
            <w:r>
              <w:t>действующего(ей) на основании</w:t>
            </w:r>
          </w:p>
        </w:tc>
        <w:tc>
          <w:tcPr>
            <w:tcW w:w="5381" w:type="dxa"/>
            <w:gridSpan w:val="8"/>
            <w:tcBorders>
              <w:top w:val="nil"/>
              <w:left w:val="nil"/>
              <w:bottom w:val="single" w:sz="4" w:space="0" w:color="auto"/>
              <w:right w:val="nil"/>
            </w:tcBorders>
          </w:tcPr>
          <w:p w:rsidR="006031FA" w:rsidRDefault="006031FA">
            <w:pPr>
              <w:pStyle w:val="ConsPlusNormal"/>
              <w:jc w:val="right"/>
            </w:pPr>
            <w:r>
              <w:t>,</w:t>
            </w:r>
          </w:p>
        </w:tc>
      </w:tr>
      <w:tr w:rsidR="006031FA">
        <w:tc>
          <w:tcPr>
            <w:tcW w:w="2324" w:type="dxa"/>
            <w:gridSpan w:val="6"/>
            <w:tcBorders>
              <w:top w:val="nil"/>
              <w:left w:val="nil"/>
              <w:bottom w:val="nil"/>
              <w:right w:val="nil"/>
            </w:tcBorders>
          </w:tcPr>
          <w:p w:rsidR="006031FA" w:rsidRDefault="006031FA">
            <w:pPr>
              <w:pStyle w:val="ConsPlusNormal"/>
            </w:pPr>
            <w:r>
              <w:lastRenderedPageBreak/>
              <w:t>с одной стороны, и</w:t>
            </w:r>
          </w:p>
        </w:tc>
        <w:tc>
          <w:tcPr>
            <w:tcW w:w="6746" w:type="dxa"/>
            <w:gridSpan w:val="10"/>
            <w:tcBorders>
              <w:top w:val="nil"/>
              <w:left w:val="nil"/>
              <w:bottom w:val="single" w:sz="4" w:space="0" w:color="auto"/>
              <w:right w:val="nil"/>
            </w:tcBorders>
          </w:tcPr>
          <w:p w:rsidR="006031FA" w:rsidRDefault="006031FA">
            <w:pPr>
              <w:pStyle w:val="ConsPlusNormal"/>
            </w:pPr>
          </w:p>
        </w:tc>
      </w:tr>
      <w:tr w:rsidR="006031FA">
        <w:tc>
          <w:tcPr>
            <w:tcW w:w="2324" w:type="dxa"/>
            <w:gridSpan w:val="6"/>
            <w:tcBorders>
              <w:top w:val="nil"/>
              <w:left w:val="nil"/>
              <w:bottom w:val="nil"/>
              <w:right w:val="nil"/>
            </w:tcBorders>
          </w:tcPr>
          <w:p w:rsidR="006031FA" w:rsidRDefault="006031FA">
            <w:pPr>
              <w:pStyle w:val="ConsPlusNormal"/>
            </w:pPr>
          </w:p>
        </w:tc>
        <w:tc>
          <w:tcPr>
            <w:tcW w:w="6746" w:type="dxa"/>
            <w:gridSpan w:val="10"/>
            <w:tcBorders>
              <w:top w:val="single" w:sz="4" w:space="0" w:color="auto"/>
              <w:left w:val="nil"/>
              <w:bottom w:val="nil"/>
              <w:right w:val="nil"/>
            </w:tcBorders>
          </w:tcPr>
          <w:p w:rsidR="006031FA" w:rsidRDefault="006031FA">
            <w:pPr>
              <w:pStyle w:val="ConsPlusNormal"/>
              <w:jc w:val="center"/>
            </w:pPr>
            <w:r>
              <w:t>(наименование организации, ФИО индивидуального предпринимателя)</w:t>
            </w:r>
          </w:p>
        </w:tc>
      </w:tr>
      <w:tr w:rsidR="006031FA">
        <w:tc>
          <w:tcPr>
            <w:tcW w:w="995" w:type="dxa"/>
            <w:gridSpan w:val="2"/>
            <w:tcBorders>
              <w:top w:val="nil"/>
              <w:left w:val="nil"/>
              <w:bottom w:val="nil"/>
              <w:right w:val="nil"/>
            </w:tcBorders>
          </w:tcPr>
          <w:p w:rsidR="006031FA" w:rsidRDefault="006031FA">
            <w:pPr>
              <w:pStyle w:val="ConsPlusNormal"/>
            </w:pPr>
            <w:r>
              <w:t>в лице</w:t>
            </w:r>
          </w:p>
        </w:tc>
        <w:tc>
          <w:tcPr>
            <w:tcW w:w="8075" w:type="dxa"/>
            <w:gridSpan w:val="14"/>
            <w:tcBorders>
              <w:top w:val="nil"/>
              <w:left w:val="nil"/>
              <w:bottom w:val="single" w:sz="4" w:space="0" w:color="auto"/>
              <w:right w:val="nil"/>
            </w:tcBorders>
          </w:tcPr>
          <w:p w:rsidR="006031FA" w:rsidRDefault="006031FA">
            <w:pPr>
              <w:pStyle w:val="ConsPlusNormal"/>
              <w:jc w:val="right"/>
            </w:pPr>
            <w:r>
              <w:t>,</w:t>
            </w:r>
          </w:p>
        </w:tc>
      </w:tr>
      <w:tr w:rsidR="006031FA">
        <w:tc>
          <w:tcPr>
            <w:tcW w:w="995" w:type="dxa"/>
            <w:gridSpan w:val="2"/>
            <w:tcBorders>
              <w:top w:val="nil"/>
              <w:left w:val="nil"/>
              <w:bottom w:val="nil"/>
              <w:right w:val="nil"/>
            </w:tcBorders>
          </w:tcPr>
          <w:p w:rsidR="006031FA" w:rsidRDefault="006031FA">
            <w:pPr>
              <w:pStyle w:val="ConsPlusNormal"/>
            </w:pPr>
          </w:p>
        </w:tc>
        <w:tc>
          <w:tcPr>
            <w:tcW w:w="8075" w:type="dxa"/>
            <w:gridSpan w:val="14"/>
            <w:tcBorders>
              <w:top w:val="single" w:sz="4" w:space="0" w:color="auto"/>
              <w:left w:val="nil"/>
              <w:bottom w:val="nil"/>
              <w:right w:val="nil"/>
            </w:tcBorders>
          </w:tcPr>
          <w:p w:rsidR="006031FA" w:rsidRDefault="006031FA">
            <w:pPr>
              <w:pStyle w:val="ConsPlusNormal"/>
              <w:jc w:val="center"/>
            </w:pPr>
            <w:r>
              <w:t>(должность, ФИО)</w:t>
            </w:r>
          </w:p>
        </w:tc>
      </w:tr>
      <w:tr w:rsidR="006031FA">
        <w:tc>
          <w:tcPr>
            <w:tcW w:w="3689" w:type="dxa"/>
            <w:gridSpan w:val="8"/>
            <w:tcBorders>
              <w:top w:val="nil"/>
              <w:left w:val="nil"/>
              <w:bottom w:val="nil"/>
              <w:right w:val="nil"/>
            </w:tcBorders>
          </w:tcPr>
          <w:p w:rsidR="006031FA" w:rsidRDefault="006031FA">
            <w:pPr>
              <w:pStyle w:val="ConsPlusNormal"/>
            </w:pPr>
            <w:r>
              <w:t>действующего(ей) на основании</w:t>
            </w:r>
          </w:p>
        </w:tc>
        <w:tc>
          <w:tcPr>
            <w:tcW w:w="5381" w:type="dxa"/>
            <w:gridSpan w:val="8"/>
            <w:tcBorders>
              <w:top w:val="nil"/>
              <w:left w:val="nil"/>
              <w:bottom w:val="single" w:sz="4" w:space="0" w:color="auto"/>
              <w:right w:val="nil"/>
            </w:tcBorders>
          </w:tcPr>
          <w:p w:rsidR="006031FA" w:rsidRDefault="006031FA">
            <w:pPr>
              <w:pStyle w:val="ConsPlusNormal"/>
              <w:jc w:val="right"/>
            </w:pPr>
            <w:r>
              <w:t>,</w:t>
            </w:r>
          </w:p>
        </w:tc>
      </w:tr>
      <w:tr w:rsidR="006031FA">
        <w:tc>
          <w:tcPr>
            <w:tcW w:w="9070" w:type="dxa"/>
            <w:gridSpan w:val="16"/>
            <w:tcBorders>
              <w:top w:val="nil"/>
              <w:left w:val="nil"/>
              <w:bottom w:val="nil"/>
              <w:right w:val="nil"/>
            </w:tcBorders>
          </w:tcPr>
          <w:p w:rsidR="006031FA" w:rsidRDefault="006031FA">
            <w:pPr>
              <w:pStyle w:val="ConsPlusNormal"/>
              <w:jc w:val="both"/>
            </w:pPr>
            <w:r>
              <w:t>именуемый(ая/ое) в дальнейшем Владелец нестационарного торгового объекта (далее - Владелец НТО), с другой стороны, при совместном упоминании стороны, заключили настоящий договор о нижеследующем.</w:t>
            </w:r>
          </w:p>
        </w:tc>
      </w:tr>
      <w:tr w:rsidR="006031FA">
        <w:tc>
          <w:tcPr>
            <w:tcW w:w="9070" w:type="dxa"/>
            <w:gridSpan w:val="16"/>
            <w:tcBorders>
              <w:top w:val="nil"/>
              <w:left w:val="nil"/>
              <w:bottom w:val="nil"/>
              <w:right w:val="nil"/>
            </w:tcBorders>
          </w:tcPr>
          <w:p w:rsidR="006031FA" w:rsidRDefault="006031FA">
            <w:pPr>
              <w:pStyle w:val="ConsPlusNormal"/>
              <w:jc w:val="center"/>
              <w:outlineLvl w:val="2"/>
            </w:pPr>
            <w:r>
              <w:t>1. Предмет договора</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Администрация предоставляет Владельцу НТО право на размещение</w:t>
            </w:r>
          </w:p>
        </w:tc>
      </w:tr>
      <w:tr w:rsidR="006031FA">
        <w:tc>
          <w:tcPr>
            <w:tcW w:w="5751" w:type="dxa"/>
            <w:gridSpan w:val="12"/>
            <w:tcBorders>
              <w:top w:val="nil"/>
              <w:left w:val="nil"/>
              <w:bottom w:val="nil"/>
              <w:right w:val="nil"/>
            </w:tcBorders>
          </w:tcPr>
          <w:p w:rsidR="006031FA" w:rsidRDefault="006031FA">
            <w:pPr>
              <w:pStyle w:val="ConsPlusNormal"/>
            </w:pPr>
            <w:r>
              <w:t>нестационарного торгового объекта (далее - объект)</w:t>
            </w:r>
          </w:p>
        </w:tc>
        <w:tc>
          <w:tcPr>
            <w:tcW w:w="3319" w:type="dxa"/>
            <w:gridSpan w:val="4"/>
            <w:tcBorders>
              <w:top w:val="nil"/>
              <w:left w:val="nil"/>
              <w:bottom w:val="single" w:sz="4" w:space="0" w:color="auto"/>
              <w:right w:val="nil"/>
            </w:tcBorders>
          </w:tcPr>
          <w:p w:rsidR="006031FA" w:rsidRDefault="006031FA">
            <w:pPr>
              <w:pStyle w:val="ConsPlusNormal"/>
            </w:pPr>
          </w:p>
        </w:tc>
      </w:tr>
      <w:tr w:rsidR="006031FA">
        <w:tc>
          <w:tcPr>
            <w:tcW w:w="5751" w:type="dxa"/>
            <w:gridSpan w:val="12"/>
            <w:tcBorders>
              <w:top w:val="nil"/>
              <w:left w:val="nil"/>
              <w:bottom w:val="nil"/>
              <w:right w:val="nil"/>
            </w:tcBorders>
          </w:tcPr>
          <w:p w:rsidR="006031FA" w:rsidRDefault="006031FA">
            <w:pPr>
              <w:pStyle w:val="ConsPlusNormal"/>
            </w:pPr>
          </w:p>
        </w:tc>
        <w:tc>
          <w:tcPr>
            <w:tcW w:w="3319" w:type="dxa"/>
            <w:gridSpan w:val="4"/>
            <w:tcBorders>
              <w:top w:val="single" w:sz="4" w:space="0" w:color="auto"/>
              <w:left w:val="nil"/>
              <w:bottom w:val="nil"/>
              <w:right w:val="nil"/>
            </w:tcBorders>
          </w:tcPr>
          <w:p w:rsidR="006031FA" w:rsidRDefault="006031FA">
            <w:pPr>
              <w:pStyle w:val="ConsPlusNormal"/>
              <w:jc w:val="center"/>
            </w:pPr>
            <w:r>
              <w:t>(наименование объекта)</w:t>
            </w:r>
          </w:p>
        </w:tc>
      </w:tr>
      <w:tr w:rsidR="006031FA">
        <w:tc>
          <w:tcPr>
            <w:tcW w:w="2324" w:type="dxa"/>
            <w:gridSpan w:val="6"/>
            <w:tcBorders>
              <w:top w:val="nil"/>
              <w:left w:val="nil"/>
              <w:bottom w:val="nil"/>
              <w:right w:val="nil"/>
            </w:tcBorders>
          </w:tcPr>
          <w:p w:rsidR="006031FA" w:rsidRDefault="006031FA">
            <w:pPr>
              <w:pStyle w:val="ConsPlusNormal"/>
            </w:pPr>
            <w:r>
              <w:t>для осуществления</w:t>
            </w:r>
          </w:p>
        </w:tc>
        <w:tc>
          <w:tcPr>
            <w:tcW w:w="6746" w:type="dxa"/>
            <w:gridSpan w:val="10"/>
            <w:tcBorders>
              <w:top w:val="nil"/>
              <w:left w:val="nil"/>
              <w:bottom w:val="single" w:sz="4" w:space="0" w:color="auto"/>
              <w:right w:val="nil"/>
            </w:tcBorders>
          </w:tcPr>
          <w:p w:rsidR="006031FA" w:rsidRDefault="006031FA">
            <w:pPr>
              <w:pStyle w:val="ConsPlusNormal"/>
            </w:pPr>
          </w:p>
        </w:tc>
      </w:tr>
      <w:tr w:rsidR="006031FA">
        <w:tc>
          <w:tcPr>
            <w:tcW w:w="2324" w:type="dxa"/>
            <w:gridSpan w:val="6"/>
            <w:tcBorders>
              <w:top w:val="nil"/>
              <w:left w:val="nil"/>
              <w:bottom w:val="nil"/>
              <w:right w:val="nil"/>
            </w:tcBorders>
          </w:tcPr>
          <w:p w:rsidR="006031FA" w:rsidRDefault="006031FA">
            <w:pPr>
              <w:pStyle w:val="ConsPlusNormal"/>
            </w:pPr>
          </w:p>
        </w:tc>
        <w:tc>
          <w:tcPr>
            <w:tcW w:w="6746" w:type="dxa"/>
            <w:gridSpan w:val="10"/>
            <w:tcBorders>
              <w:top w:val="single" w:sz="4" w:space="0" w:color="auto"/>
              <w:left w:val="nil"/>
              <w:bottom w:val="nil"/>
              <w:right w:val="nil"/>
            </w:tcBorders>
          </w:tcPr>
          <w:p w:rsidR="006031FA" w:rsidRDefault="006031FA">
            <w:pPr>
              <w:pStyle w:val="ConsPlusNormal"/>
              <w:jc w:val="center"/>
            </w:pPr>
            <w:r>
              <w:t>(торговая деятельность, оказание услуг)</w:t>
            </w:r>
          </w:p>
        </w:tc>
      </w:tr>
      <w:tr w:rsidR="006031FA">
        <w:tc>
          <w:tcPr>
            <w:tcW w:w="9070" w:type="dxa"/>
            <w:gridSpan w:val="16"/>
            <w:tcBorders>
              <w:top w:val="nil"/>
              <w:left w:val="nil"/>
              <w:bottom w:val="single" w:sz="4" w:space="0" w:color="auto"/>
              <w:right w:val="nil"/>
            </w:tcBorders>
          </w:tcPr>
          <w:p w:rsidR="006031FA" w:rsidRDefault="006031FA">
            <w:pPr>
              <w:pStyle w:val="ConsPlusNormal"/>
            </w:pPr>
          </w:p>
        </w:tc>
      </w:tr>
      <w:tr w:rsidR="006031FA">
        <w:tc>
          <w:tcPr>
            <w:tcW w:w="9070" w:type="dxa"/>
            <w:gridSpan w:val="16"/>
            <w:tcBorders>
              <w:top w:val="single" w:sz="4" w:space="0" w:color="auto"/>
              <w:left w:val="nil"/>
              <w:bottom w:val="nil"/>
              <w:right w:val="nil"/>
            </w:tcBorders>
          </w:tcPr>
          <w:p w:rsidR="006031FA" w:rsidRDefault="006031FA">
            <w:pPr>
              <w:pStyle w:val="ConsPlusNormal"/>
              <w:jc w:val="center"/>
            </w:pPr>
            <w:r>
              <w:t>(реализуемая продукция,</w:t>
            </w:r>
          </w:p>
        </w:tc>
      </w:tr>
      <w:tr w:rsidR="006031FA">
        <w:tc>
          <w:tcPr>
            <w:tcW w:w="9070" w:type="dxa"/>
            <w:gridSpan w:val="16"/>
            <w:tcBorders>
              <w:top w:val="nil"/>
              <w:left w:val="nil"/>
              <w:bottom w:val="single" w:sz="4" w:space="0" w:color="auto"/>
              <w:right w:val="nil"/>
            </w:tcBorders>
          </w:tcPr>
          <w:p w:rsidR="006031FA" w:rsidRDefault="006031FA">
            <w:pPr>
              <w:pStyle w:val="ConsPlusNormal"/>
            </w:pPr>
          </w:p>
        </w:tc>
      </w:tr>
      <w:tr w:rsidR="006031FA">
        <w:tc>
          <w:tcPr>
            <w:tcW w:w="9070" w:type="dxa"/>
            <w:gridSpan w:val="16"/>
            <w:tcBorders>
              <w:top w:val="single" w:sz="4" w:space="0" w:color="auto"/>
              <w:left w:val="nil"/>
              <w:bottom w:val="nil"/>
              <w:right w:val="nil"/>
            </w:tcBorders>
          </w:tcPr>
          <w:p w:rsidR="006031FA" w:rsidRDefault="006031FA">
            <w:pPr>
              <w:pStyle w:val="ConsPlusNormal"/>
              <w:jc w:val="center"/>
            </w:pPr>
            <w:r>
              <w:t>наличие холодильного оборудования)</w:t>
            </w:r>
          </w:p>
        </w:tc>
      </w:tr>
      <w:tr w:rsidR="006031FA">
        <w:tc>
          <w:tcPr>
            <w:tcW w:w="1310" w:type="dxa"/>
            <w:gridSpan w:val="3"/>
            <w:tcBorders>
              <w:top w:val="nil"/>
              <w:left w:val="nil"/>
              <w:bottom w:val="nil"/>
              <w:right w:val="nil"/>
            </w:tcBorders>
          </w:tcPr>
          <w:p w:rsidR="006031FA" w:rsidRDefault="006031FA">
            <w:pPr>
              <w:pStyle w:val="ConsPlusNormal"/>
            </w:pPr>
            <w:r>
              <w:t>по адресу:</w:t>
            </w:r>
          </w:p>
        </w:tc>
        <w:tc>
          <w:tcPr>
            <w:tcW w:w="7760" w:type="dxa"/>
            <w:gridSpan w:val="13"/>
            <w:tcBorders>
              <w:top w:val="nil"/>
              <w:left w:val="nil"/>
              <w:bottom w:val="single" w:sz="4" w:space="0" w:color="auto"/>
              <w:right w:val="nil"/>
            </w:tcBorders>
          </w:tcPr>
          <w:p w:rsidR="006031FA" w:rsidRDefault="006031FA">
            <w:pPr>
              <w:pStyle w:val="ConsPlusNormal"/>
              <w:jc w:val="right"/>
            </w:pPr>
            <w:r>
              <w:t>.</w:t>
            </w:r>
          </w:p>
        </w:tc>
      </w:tr>
      <w:tr w:rsidR="006031FA">
        <w:tc>
          <w:tcPr>
            <w:tcW w:w="1310" w:type="dxa"/>
            <w:gridSpan w:val="3"/>
            <w:tcBorders>
              <w:top w:val="nil"/>
              <w:left w:val="nil"/>
              <w:bottom w:val="nil"/>
              <w:right w:val="nil"/>
            </w:tcBorders>
          </w:tcPr>
          <w:p w:rsidR="006031FA" w:rsidRDefault="006031FA">
            <w:pPr>
              <w:pStyle w:val="ConsPlusNormal"/>
            </w:pPr>
          </w:p>
        </w:tc>
        <w:tc>
          <w:tcPr>
            <w:tcW w:w="7760" w:type="dxa"/>
            <w:gridSpan w:val="13"/>
            <w:tcBorders>
              <w:top w:val="single" w:sz="4" w:space="0" w:color="auto"/>
              <w:left w:val="nil"/>
              <w:bottom w:val="nil"/>
              <w:right w:val="nil"/>
            </w:tcBorders>
          </w:tcPr>
          <w:p w:rsidR="006031FA" w:rsidRDefault="006031FA">
            <w:pPr>
              <w:pStyle w:val="ConsPlusNormal"/>
              <w:jc w:val="center"/>
            </w:pPr>
            <w:r>
              <w:t>(месторасположение объекта)</w:t>
            </w:r>
          </w:p>
        </w:tc>
      </w:tr>
      <w:tr w:rsidR="006031FA">
        <w:tc>
          <w:tcPr>
            <w:tcW w:w="9070" w:type="dxa"/>
            <w:gridSpan w:val="16"/>
            <w:tcBorders>
              <w:top w:val="nil"/>
              <w:left w:val="nil"/>
              <w:bottom w:val="nil"/>
              <w:right w:val="nil"/>
            </w:tcBorders>
          </w:tcPr>
          <w:p w:rsidR="006031FA" w:rsidRDefault="006031FA">
            <w:pPr>
              <w:pStyle w:val="ConsPlusNormal"/>
              <w:jc w:val="center"/>
              <w:outlineLvl w:val="2"/>
            </w:pPr>
            <w:r>
              <w:t>2. Срок действия договора и вступления его в силу</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2.1. Настоящий договор заключен на срок с __________ по __________ 20___ года.</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2.2. Настоящий договор является заключенным с момента его подписания сторонами и действует до окончания срока или досрочного его расторжения на основании действующего законодательства или условий настоящего договора.</w:t>
            </w:r>
          </w:p>
        </w:tc>
      </w:tr>
      <w:tr w:rsidR="006031FA">
        <w:tc>
          <w:tcPr>
            <w:tcW w:w="9070" w:type="dxa"/>
            <w:gridSpan w:val="16"/>
            <w:tcBorders>
              <w:top w:val="nil"/>
              <w:left w:val="nil"/>
              <w:bottom w:val="nil"/>
              <w:right w:val="nil"/>
            </w:tcBorders>
          </w:tcPr>
          <w:p w:rsidR="006031FA" w:rsidRDefault="006031FA">
            <w:pPr>
              <w:pStyle w:val="ConsPlusNormal"/>
              <w:jc w:val="center"/>
              <w:outlineLvl w:val="2"/>
            </w:pPr>
            <w:r>
              <w:t>3. Порядок оплаты</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3.1. Плата за право размещения объекта составляет _______________ рублей.</w:t>
            </w:r>
          </w:p>
        </w:tc>
      </w:tr>
      <w:tr w:rsidR="006031FA">
        <w:tc>
          <w:tcPr>
            <w:tcW w:w="6080" w:type="dxa"/>
            <w:gridSpan w:val="13"/>
            <w:tcBorders>
              <w:top w:val="nil"/>
              <w:left w:val="nil"/>
              <w:bottom w:val="nil"/>
              <w:right w:val="nil"/>
            </w:tcBorders>
          </w:tcPr>
          <w:p w:rsidR="006031FA" w:rsidRDefault="006031FA">
            <w:pPr>
              <w:pStyle w:val="ConsPlusNormal"/>
              <w:ind w:firstLine="283"/>
              <w:jc w:val="both"/>
            </w:pPr>
            <w:r>
              <w:t>3.2. Плата за право размещения объекта производится</w:t>
            </w:r>
          </w:p>
        </w:tc>
        <w:tc>
          <w:tcPr>
            <w:tcW w:w="2990" w:type="dxa"/>
            <w:gridSpan w:val="3"/>
            <w:tcBorders>
              <w:top w:val="nil"/>
              <w:left w:val="nil"/>
              <w:bottom w:val="single" w:sz="4" w:space="0" w:color="auto"/>
              <w:right w:val="nil"/>
            </w:tcBorders>
          </w:tcPr>
          <w:p w:rsidR="006031FA" w:rsidRDefault="006031FA">
            <w:pPr>
              <w:pStyle w:val="ConsPlusNormal"/>
              <w:jc w:val="right"/>
            </w:pPr>
            <w:r>
              <w:t>.</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3.3. Плата за право размещения объекта вносится в бюджет Великого Новгорода на расчетный счет, открытый в УФК по Новгородской области.</w:t>
            </w:r>
          </w:p>
          <w:p w:rsidR="006031FA" w:rsidRDefault="006031FA">
            <w:pPr>
              <w:pStyle w:val="ConsPlusNormal"/>
              <w:ind w:firstLine="283"/>
              <w:jc w:val="both"/>
            </w:pPr>
            <w:r>
              <w:t>В случае изменения реквизитов расчетного счета Администрация доводит до Владельца НТО информацию об изменениях.</w:t>
            </w:r>
          </w:p>
          <w:p w:rsidR="006031FA" w:rsidRDefault="006031FA">
            <w:pPr>
              <w:pStyle w:val="ConsPlusNormal"/>
              <w:ind w:firstLine="283"/>
              <w:jc w:val="both"/>
            </w:pPr>
            <w:r>
              <w:t>В платежном документе на перечисление платы в части обязательных реквизитов указываются назначение платежа, дата и номер договора.</w:t>
            </w:r>
          </w:p>
          <w:p w:rsidR="006031FA" w:rsidRDefault="006031FA">
            <w:pPr>
              <w:pStyle w:val="ConsPlusNormal"/>
              <w:ind w:firstLine="283"/>
              <w:jc w:val="both"/>
            </w:pPr>
            <w:r>
              <w:lastRenderedPageBreak/>
              <w:t>3.4. Неиспользование Владельцем НТО права на размещение объекта не может служить основанием невнесения или изменения платы за право размещения объекта.</w:t>
            </w:r>
          </w:p>
        </w:tc>
      </w:tr>
      <w:tr w:rsidR="006031FA">
        <w:tc>
          <w:tcPr>
            <w:tcW w:w="9070" w:type="dxa"/>
            <w:gridSpan w:val="16"/>
            <w:tcBorders>
              <w:top w:val="nil"/>
              <w:left w:val="nil"/>
              <w:bottom w:val="nil"/>
              <w:right w:val="nil"/>
            </w:tcBorders>
          </w:tcPr>
          <w:p w:rsidR="006031FA" w:rsidRDefault="006031FA">
            <w:pPr>
              <w:pStyle w:val="ConsPlusNormal"/>
              <w:jc w:val="center"/>
              <w:outlineLvl w:val="2"/>
            </w:pPr>
            <w:r>
              <w:lastRenderedPageBreak/>
              <w:t>4. Права и обязанности сторон</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4.1. Администрация имеет право:</w:t>
            </w:r>
          </w:p>
          <w:p w:rsidR="006031FA" w:rsidRDefault="006031FA">
            <w:pPr>
              <w:pStyle w:val="ConsPlusNormal"/>
              <w:ind w:firstLine="283"/>
              <w:jc w:val="both"/>
            </w:pPr>
            <w:r>
              <w:t>4.1.1. Требовать расторжения настоящего договора и возмещения убытков в случае, если Владелец НТО размещает объект не в соответствии с его типом, специализацией, площадью, периодом размещения и иными условиями настоящего договора;</w:t>
            </w:r>
          </w:p>
          <w:p w:rsidR="006031FA" w:rsidRDefault="006031FA">
            <w:pPr>
              <w:pStyle w:val="ConsPlusNormal"/>
              <w:ind w:firstLine="283"/>
              <w:jc w:val="both"/>
            </w:pPr>
            <w:r>
              <w:t>4.1.2. При принятии органом местного самоуправления решения о необходимости ремонта и (или) реконструкции автомобильных дорог, при реализации муниципальных программ и (или) приоритетных направлений деятельности органов местного самоуправления Великого Новгорода в социально-экономической сфере; использовании территории, занимаемой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в том числе остановок городского общественного транспорта, оборудованием бордюров, строительством проездов и (или) проездных путей, и для иных городских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 принятии решений о развитии территории, изменении градостроительных регламентов в отношении территории, на которой находится объект, уведомить Владельца НТО об освобождении места от объекта и предоставить Владельцу НТО право на заключение договора о предоставлении права на размещение нестационарного торгового объекта на территории Великого Новгорода на компенсационном месте;</w:t>
            </w:r>
          </w:p>
          <w:p w:rsidR="006031FA" w:rsidRDefault="006031FA">
            <w:pPr>
              <w:pStyle w:val="ConsPlusNormal"/>
              <w:ind w:firstLine="283"/>
              <w:jc w:val="both"/>
            </w:pPr>
            <w:r>
              <w:t>4.1.3. Проводить обследование объекта на предмет исполнения Владельцем НТО обязательств по договору в части сохранения типа, вида, специализации, размера занимаемой площади, места размещения, внешнего вида объекта, а также установки дополнительного торгового оборудования на земельном участке около объекта в период действия договора.</w:t>
            </w:r>
          </w:p>
          <w:p w:rsidR="006031FA" w:rsidRDefault="006031FA">
            <w:pPr>
              <w:pStyle w:val="ConsPlusNormal"/>
              <w:ind w:firstLine="283"/>
              <w:jc w:val="both"/>
            </w:pPr>
            <w:r>
              <w:t>4.2. Администрация обязуется:</w:t>
            </w:r>
          </w:p>
        </w:tc>
      </w:tr>
      <w:tr w:rsidR="006031FA">
        <w:tc>
          <w:tcPr>
            <w:tcW w:w="6764" w:type="dxa"/>
            <w:gridSpan w:val="15"/>
            <w:tcBorders>
              <w:top w:val="nil"/>
              <w:left w:val="nil"/>
              <w:bottom w:val="nil"/>
              <w:right w:val="nil"/>
            </w:tcBorders>
          </w:tcPr>
          <w:p w:rsidR="006031FA" w:rsidRDefault="006031FA">
            <w:pPr>
              <w:pStyle w:val="ConsPlusNormal"/>
              <w:ind w:firstLine="283"/>
              <w:jc w:val="both"/>
            </w:pPr>
            <w:r>
              <w:t>4.2.1. В соответствии с решением аукционной комиссии от</w:t>
            </w:r>
          </w:p>
        </w:tc>
        <w:tc>
          <w:tcPr>
            <w:tcW w:w="2306" w:type="dxa"/>
            <w:tcBorders>
              <w:top w:val="nil"/>
              <w:left w:val="nil"/>
              <w:bottom w:val="single" w:sz="4" w:space="0" w:color="auto"/>
              <w:right w:val="nil"/>
            </w:tcBorders>
          </w:tcPr>
          <w:p w:rsidR="006031FA" w:rsidRDefault="006031FA">
            <w:pPr>
              <w:pStyle w:val="ConsPlusNormal"/>
              <w:jc w:val="right"/>
            </w:pPr>
            <w:r>
              <w:t>,</w:t>
            </w:r>
          </w:p>
        </w:tc>
      </w:tr>
      <w:tr w:rsidR="006031FA">
        <w:tc>
          <w:tcPr>
            <w:tcW w:w="9070" w:type="dxa"/>
            <w:gridSpan w:val="16"/>
            <w:tcBorders>
              <w:top w:val="nil"/>
              <w:left w:val="nil"/>
              <w:bottom w:val="nil"/>
              <w:right w:val="nil"/>
            </w:tcBorders>
          </w:tcPr>
          <w:p w:rsidR="006031FA" w:rsidRDefault="006031FA">
            <w:pPr>
              <w:pStyle w:val="ConsPlusNormal"/>
            </w:pPr>
            <w:r>
              <w:t>протокол N ____________, предоставить Владельцу НТО право на размещение объекта</w:t>
            </w:r>
          </w:p>
        </w:tc>
      </w:tr>
      <w:tr w:rsidR="006031FA">
        <w:tc>
          <w:tcPr>
            <w:tcW w:w="1310" w:type="dxa"/>
            <w:gridSpan w:val="3"/>
            <w:tcBorders>
              <w:top w:val="nil"/>
              <w:left w:val="nil"/>
              <w:bottom w:val="nil"/>
              <w:right w:val="nil"/>
            </w:tcBorders>
          </w:tcPr>
          <w:p w:rsidR="006031FA" w:rsidRDefault="006031FA">
            <w:pPr>
              <w:pStyle w:val="ConsPlusNormal"/>
            </w:pPr>
            <w:r>
              <w:t>по адресу:</w:t>
            </w:r>
          </w:p>
        </w:tc>
        <w:tc>
          <w:tcPr>
            <w:tcW w:w="7760" w:type="dxa"/>
            <w:gridSpan w:val="13"/>
            <w:tcBorders>
              <w:top w:val="nil"/>
              <w:left w:val="nil"/>
              <w:bottom w:val="single" w:sz="4" w:space="0" w:color="auto"/>
              <w:right w:val="nil"/>
            </w:tcBorders>
          </w:tcPr>
          <w:p w:rsidR="006031FA" w:rsidRDefault="006031FA">
            <w:pPr>
              <w:pStyle w:val="ConsPlusNormal"/>
              <w:jc w:val="right"/>
            </w:pPr>
            <w:r>
              <w:t>,</w:t>
            </w:r>
          </w:p>
        </w:tc>
      </w:tr>
      <w:tr w:rsidR="006031FA">
        <w:tc>
          <w:tcPr>
            <w:tcW w:w="4034" w:type="dxa"/>
            <w:gridSpan w:val="9"/>
            <w:tcBorders>
              <w:top w:val="nil"/>
              <w:left w:val="nil"/>
              <w:bottom w:val="nil"/>
              <w:right w:val="nil"/>
            </w:tcBorders>
          </w:tcPr>
          <w:p w:rsidR="006031FA" w:rsidRDefault="006031FA">
            <w:pPr>
              <w:pStyle w:val="ConsPlusNormal"/>
            </w:pPr>
            <w:r>
              <w:t>для осуществления Владельцем НТО</w:t>
            </w:r>
          </w:p>
        </w:tc>
        <w:tc>
          <w:tcPr>
            <w:tcW w:w="5036" w:type="dxa"/>
            <w:gridSpan w:val="7"/>
            <w:tcBorders>
              <w:top w:val="single" w:sz="4" w:space="0" w:color="auto"/>
              <w:left w:val="nil"/>
              <w:bottom w:val="single" w:sz="4" w:space="0" w:color="auto"/>
              <w:right w:val="nil"/>
            </w:tcBorders>
          </w:tcPr>
          <w:p w:rsidR="006031FA" w:rsidRDefault="006031FA">
            <w:pPr>
              <w:pStyle w:val="ConsPlusNormal"/>
            </w:pPr>
          </w:p>
        </w:tc>
      </w:tr>
      <w:tr w:rsidR="006031FA">
        <w:tc>
          <w:tcPr>
            <w:tcW w:w="4034" w:type="dxa"/>
            <w:gridSpan w:val="9"/>
            <w:tcBorders>
              <w:top w:val="nil"/>
              <w:left w:val="nil"/>
              <w:bottom w:val="nil"/>
              <w:right w:val="nil"/>
            </w:tcBorders>
          </w:tcPr>
          <w:p w:rsidR="006031FA" w:rsidRDefault="006031FA">
            <w:pPr>
              <w:pStyle w:val="ConsPlusNormal"/>
            </w:pPr>
          </w:p>
        </w:tc>
        <w:tc>
          <w:tcPr>
            <w:tcW w:w="5036" w:type="dxa"/>
            <w:gridSpan w:val="7"/>
            <w:tcBorders>
              <w:top w:val="single" w:sz="4" w:space="0" w:color="auto"/>
              <w:left w:val="nil"/>
              <w:bottom w:val="nil"/>
              <w:right w:val="nil"/>
            </w:tcBorders>
          </w:tcPr>
          <w:p w:rsidR="006031FA" w:rsidRDefault="006031FA">
            <w:pPr>
              <w:pStyle w:val="ConsPlusNormal"/>
              <w:jc w:val="center"/>
            </w:pPr>
            <w:r>
              <w:t>(торговая деятельность, оказание услуг)</w:t>
            </w:r>
          </w:p>
        </w:tc>
      </w:tr>
      <w:tr w:rsidR="006031FA">
        <w:tc>
          <w:tcPr>
            <w:tcW w:w="9070" w:type="dxa"/>
            <w:gridSpan w:val="16"/>
            <w:tcBorders>
              <w:top w:val="nil"/>
              <w:left w:val="nil"/>
              <w:bottom w:val="single" w:sz="4" w:space="0" w:color="auto"/>
              <w:right w:val="nil"/>
            </w:tcBorders>
          </w:tcPr>
          <w:p w:rsidR="006031FA" w:rsidRDefault="006031FA">
            <w:pPr>
              <w:pStyle w:val="ConsPlusNormal"/>
            </w:pPr>
          </w:p>
        </w:tc>
      </w:tr>
      <w:tr w:rsidR="006031FA">
        <w:tc>
          <w:tcPr>
            <w:tcW w:w="9070" w:type="dxa"/>
            <w:gridSpan w:val="16"/>
            <w:tcBorders>
              <w:top w:val="single" w:sz="4" w:space="0" w:color="auto"/>
              <w:left w:val="nil"/>
              <w:bottom w:val="nil"/>
              <w:right w:val="nil"/>
            </w:tcBorders>
          </w:tcPr>
          <w:p w:rsidR="006031FA" w:rsidRDefault="006031FA">
            <w:pPr>
              <w:pStyle w:val="ConsPlusNormal"/>
              <w:jc w:val="center"/>
            </w:pPr>
            <w:r>
              <w:t>(реализуемая продукция)</w:t>
            </w:r>
          </w:p>
        </w:tc>
      </w:tr>
      <w:tr w:rsidR="006031FA">
        <w:tc>
          <w:tcPr>
            <w:tcW w:w="1994" w:type="dxa"/>
            <w:gridSpan w:val="5"/>
            <w:tcBorders>
              <w:top w:val="nil"/>
              <w:left w:val="nil"/>
              <w:bottom w:val="nil"/>
              <w:right w:val="nil"/>
            </w:tcBorders>
          </w:tcPr>
          <w:p w:rsidR="006031FA" w:rsidRDefault="006031FA">
            <w:pPr>
              <w:pStyle w:val="ConsPlusNormal"/>
            </w:pPr>
            <w:r>
              <w:t>с использованием</w:t>
            </w:r>
          </w:p>
        </w:tc>
        <w:tc>
          <w:tcPr>
            <w:tcW w:w="7076" w:type="dxa"/>
            <w:gridSpan w:val="11"/>
            <w:tcBorders>
              <w:top w:val="nil"/>
              <w:left w:val="nil"/>
              <w:bottom w:val="single" w:sz="4" w:space="0" w:color="auto"/>
              <w:right w:val="nil"/>
            </w:tcBorders>
          </w:tcPr>
          <w:p w:rsidR="006031FA" w:rsidRDefault="006031FA">
            <w:pPr>
              <w:pStyle w:val="ConsPlusNormal"/>
            </w:pPr>
          </w:p>
        </w:tc>
      </w:tr>
      <w:tr w:rsidR="006031FA">
        <w:tc>
          <w:tcPr>
            <w:tcW w:w="1994" w:type="dxa"/>
            <w:gridSpan w:val="5"/>
            <w:tcBorders>
              <w:top w:val="nil"/>
              <w:left w:val="nil"/>
              <w:bottom w:val="nil"/>
              <w:right w:val="nil"/>
            </w:tcBorders>
          </w:tcPr>
          <w:p w:rsidR="006031FA" w:rsidRDefault="006031FA">
            <w:pPr>
              <w:pStyle w:val="ConsPlusNormal"/>
            </w:pPr>
          </w:p>
        </w:tc>
        <w:tc>
          <w:tcPr>
            <w:tcW w:w="7076" w:type="dxa"/>
            <w:gridSpan w:val="11"/>
            <w:tcBorders>
              <w:top w:val="single" w:sz="4" w:space="0" w:color="auto"/>
              <w:left w:val="nil"/>
              <w:bottom w:val="nil"/>
              <w:right w:val="nil"/>
            </w:tcBorders>
          </w:tcPr>
          <w:p w:rsidR="006031FA" w:rsidRDefault="006031FA">
            <w:pPr>
              <w:pStyle w:val="ConsPlusNormal"/>
              <w:jc w:val="center"/>
            </w:pPr>
            <w:r>
              <w:t>(наименование объекта)</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4.2.2. Осуществлять контроль за выполнением требований к эксплуатации объекта, установленных настоящим договором;</w:t>
            </w:r>
          </w:p>
          <w:p w:rsidR="006031FA" w:rsidRDefault="006031FA">
            <w:pPr>
              <w:pStyle w:val="ConsPlusNormal"/>
              <w:ind w:firstLine="283"/>
              <w:jc w:val="both"/>
            </w:pPr>
            <w:r>
              <w:t xml:space="preserve">4.2.3. В соответствии с </w:t>
            </w:r>
            <w:hyperlink w:anchor="P375">
              <w:r>
                <w:rPr>
                  <w:color w:val="0000FF"/>
                </w:rPr>
                <w:t>разделом 6</w:t>
              </w:r>
            </w:hyperlink>
            <w:r>
              <w:t xml:space="preserve"> Положения о порядке размещения нестационарных торговых объектов на территории Великого Новгорода организовать проведение первичного обследования объекта на его соответствие требованиям настоящего договора.</w:t>
            </w:r>
          </w:p>
          <w:p w:rsidR="006031FA" w:rsidRDefault="006031FA">
            <w:pPr>
              <w:pStyle w:val="ConsPlusNormal"/>
              <w:ind w:firstLine="283"/>
              <w:jc w:val="both"/>
            </w:pPr>
            <w:r>
              <w:t xml:space="preserve">В случае выявления в ходе обследования несоответствия объекта требованиям настоящего договора предоставить Владельцу НТО право устранить своими силами и за свой счет </w:t>
            </w:r>
            <w:r>
              <w:lastRenderedPageBreak/>
              <w:t xml:space="preserve">выявленные нарушения в сроки, установленные </w:t>
            </w:r>
            <w:hyperlink w:anchor="P394">
              <w:r>
                <w:rPr>
                  <w:color w:val="0000FF"/>
                </w:rPr>
                <w:t>пунктом 6.6</w:t>
              </w:r>
            </w:hyperlink>
            <w:r>
              <w:t xml:space="preserve"> Положения о порядке размещения нестационарных торговых объектов на территории Великого Новгорода, после чего провести повторное обследование объекта;</w:t>
            </w:r>
          </w:p>
          <w:p w:rsidR="006031FA" w:rsidRDefault="006031FA">
            <w:pPr>
              <w:pStyle w:val="ConsPlusNormal"/>
              <w:ind w:firstLine="283"/>
              <w:jc w:val="both"/>
            </w:pPr>
            <w:r>
              <w:t>4.2.4. Обеспечить методическую и организационную помощь в вопросах организации торговли, предоставления услуг населению.</w:t>
            </w:r>
          </w:p>
          <w:p w:rsidR="006031FA" w:rsidRDefault="006031FA">
            <w:pPr>
              <w:pStyle w:val="ConsPlusNormal"/>
              <w:ind w:firstLine="283"/>
              <w:jc w:val="both"/>
            </w:pPr>
            <w:r>
              <w:t>4.3. Владелец НТО имеет право использовать объект для осуществления торговой деятельности в соответствии с требованиями действующего законодательства и с условиями настоящего договора.</w:t>
            </w:r>
          </w:p>
          <w:p w:rsidR="006031FA" w:rsidRDefault="006031FA">
            <w:pPr>
              <w:pStyle w:val="ConsPlusNormal"/>
              <w:ind w:firstLine="283"/>
              <w:jc w:val="both"/>
            </w:pPr>
            <w:r>
              <w:t>4.4. Владелец НТО обязуется:</w:t>
            </w:r>
          </w:p>
          <w:p w:rsidR="006031FA" w:rsidRDefault="006031FA">
            <w:pPr>
              <w:pStyle w:val="ConsPlusNormal"/>
              <w:ind w:firstLine="283"/>
              <w:jc w:val="both"/>
            </w:pPr>
            <w:r>
              <w:t>4.4.1. Разместить объект в соответствии со следующими требованиями:</w:t>
            </w:r>
          </w:p>
        </w:tc>
      </w:tr>
      <w:tr w:rsidR="006031FA">
        <w:tc>
          <w:tcPr>
            <w:tcW w:w="1994" w:type="dxa"/>
            <w:gridSpan w:val="5"/>
            <w:tcBorders>
              <w:top w:val="nil"/>
              <w:left w:val="nil"/>
              <w:bottom w:val="nil"/>
              <w:right w:val="nil"/>
            </w:tcBorders>
          </w:tcPr>
          <w:p w:rsidR="006031FA" w:rsidRDefault="006031FA">
            <w:pPr>
              <w:pStyle w:val="ConsPlusNormal"/>
              <w:ind w:firstLine="283"/>
              <w:jc w:val="both"/>
            </w:pPr>
            <w:r>
              <w:lastRenderedPageBreak/>
              <w:t>адрес объекта:</w:t>
            </w:r>
          </w:p>
        </w:tc>
        <w:tc>
          <w:tcPr>
            <w:tcW w:w="7076" w:type="dxa"/>
            <w:gridSpan w:val="11"/>
            <w:tcBorders>
              <w:top w:val="nil"/>
              <w:left w:val="nil"/>
              <w:bottom w:val="single" w:sz="4" w:space="0" w:color="auto"/>
              <w:right w:val="nil"/>
            </w:tcBorders>
          </w:tcPr>
          <w:p w:rsidR="006031FA" w:rsidRDefault="006031FA">
            <w:pPr>
              <w:pStyle w:val="ConsPlusNormal"/>
              <w:jc w:val="right"/>
            </w:pPr>
            <w:r>
              <w:t>;</w:t>
            </w:r>
          </w:p>
        </w:tc>
      </w:tr>
      <w:tr w:rsidR="006031FA">
        <w:tc>
          <w:tcPr>
            <w:tcW w:w="1994" w:type="dxa"/>
            <w:gridSpan w:val="5"/>
            <w:tcBorders>
              <w:top w:val="nil"/>
              <w:left w:val="nil"/>
              <w:bottom w:val="nil"/>
              <w:right w:val="nil"/>
            </w:tcBorders>
          </w:tcPr>
          <w:p w:rsidR="006031FA" w:rsidRDefault="006031FA">
            <w:pPr>
              <w:pStyle w:val="ConsPlusNormal"/>
              <w:ind w:firstLine="283"/>
              <w:jc w:val="both"/>
            </w:pPr>
            <w:r>
              <w:t>тип объекта:</w:t>
            </w:r>
          </w:p>
        </w:tc>
        <w:tc>
          <w:tcPr>
            <w:tcW w:w="7076" w:type="dxa"/>
            <w:gridSpan w:val="11"/>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3028" w:type="dxa"/>
            <w:gridSpan w:val="7"/>
            <w:tcBorders>
              <w:top w:val="nil"/>
              <w:left w:val="nil"/>
              <w:bottom w:val="nil"/>
              <w:right w:val="nil"/>
            </w:tcBorders>
          </w:tcPr>
          <w:p w:rsidR="006031FA" w:rsidRDefault="006031FA">
            <w:pPr>
              <w:pStyle w:val="ConsPlusNormal"/>
              <w:ind w:firstLine="283"/>
              <w:jc w:val="both"/>
            </w:pPr>
            <w:r>
              <w:t>специализация объекта:</w:t>
            </w:r>
          </w:p>
        </w:tc>
        <w:tc>
          <w:tcPr>
            <w:tcW w:w="6042" w:type="dxa"/>
            <w:gridSpan w:val="9"/>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2324" w:type="dxa"/>
            <w:gridSpan w:val="6"/>
            <w:tcBorders>
              <w:top w:val="nil"/>
              <w:left w:val="nil"/>
              <w:bottom w:val="nil"/>
              <w:right w:val="nil"/>
            </w:tcBorders>
          </w:tcPr>
          <w:p w:rsidR="006031FA" w:rsidRDefault="006031FA">
            <w:pPr>
              <w:pStyle w:val="ConsPlusNormal"/>
              <w:ind w:firstLine="283"/>
              <w:jc w:val="both"/>
            </w:pPr>
            <w:r>
              <w:t>площадь объекта:</w:t>
            </w:r>
          </w:p>
        </w:tc>
        <w:tc>
          <w:tcPr>
            <w:tcW w:w="6746" w:type="dxa"/>
            <w:gridSpan w:val="10"/>
            <w:tcBorders>
              <w:top w:val="nil"/>
              <w:left w:val="nil"/>
              <w:bottom w:val="single" w:sz="4" w:space="0" w:color="auto"/>
              <w:right w:val="nil"/>
            </w:tcBorders>
          </w:tcPr>
          <w:p w:rsidR="006031FA" w:rsidRDefault="006031FA">
            <w:pPr>
              <w:pStyle w:val="ConsPlusNormal"/>
              <w:jc w:val="right"/>
            </w:pPr>
            <w:r>
              <w:t>;</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 xml:space="preserve">4.4.2. Обеспечить размещение объекта и его готовность к использованию в соответствии с Общими </w:t>
            </w:r>
            <w:hyperlink r:id="rId140">
              <w:r>
                <w:rPr>
                  <w:color w:val="0000FF"/>
                </w:rPr>
                <w:t>требованиями</w:t>
              </w:r>
            </w:hyperlink>
            <w:r>
              <w:t xml:space="preserve"> к нестационарным торговым объектам, размещаемым на территории муниципального образования - городского округа Великий Новгород (Дизайн-кодом), утвержденными решением Думы Великого Новгорода от 27.05.2021 N 569 (далее - Дизайн-код);</w:t>
            </w:r>
          </w:p>
          <w:p w:rsidR="006031FA" w:rsidRDefault="006031FA">
            <w:pPr>
              <w:pStyle w:val="ConsPlusNormal"/>
              <w:ind w:firstLine="283"/>
              <w:jc w:val="both"/>
            </w:pPr>
            <w:r>
              <w:t>4.4.3. Приступить к эксплуатации объекта после заключения договоров на уборку территории, вывоз твердых бытовых и жидких отходов, потребление энергоресурсов;</w:t>
            </w:r>
          </w:p>
          <w:p w:rsidR="006031FA" w:rsidRDefault="006031FA">
            <w:pPr>
              <w:pStyle w:val="ConsPlusNormal"/>
              <w:ind w:firstLine="283"/>
              <w:jc w:val="both"/>
            </w:pPr>
            <w:r>
              <w:t>4.4.4.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6031FA" w:rsidRDefault="006031FA">
            <w:pPr>
              <w:pStyle w:val="ConsPlusNormal"/>
              <w:ind w:firstLine="283"/>
              <w:jc w:val="both"/>
            </w:pPr>
            <w:r>
              <w:t>4.4.5. Соблюдать установленные требования федерального законодательства в области продажи этилового спирта и спиртосодержащей продукции и ограничения в сфере торговли табачной продукцией и табачными изделиями;</w:t>
            </w:r>
          </w:p>
          <w:p w:rsidR="006031FA" w:rsidRDefault="006031FA">
            <w:pPr>
              <w:pStyle w:val="ConsPlusNormal"/>
              <w:ind w:firstLine="283"/>
              <w:jc w:val="both"/>
            </w:pPr>
            <w:r>
              <w:t>4.4.6. Обеспечить сохранность внешнего вида, типа, местоположения и размеров объекта в течение установленного периода размещения;</w:t>
            </w:r>
          </w:p>
          <w:p w:rsidR="006031FA" w:rsidRDefault="006031FA">
            <w:pPr>
              <w:pStyle w:val="ConsPlusNormal"/>
              <w:ind w:firstLine="283"/>
              <w:jc w:val="both"/>
            </w:pPr>
            <w:r>
              <w:t>4.4.7. Содержать объект в чистоте и технически исправном состоянии (не допускается наличие на элементах объекта механических повреждений, а также нарушение целостности конструкций);</w:t>
            </w:r>
          </w:p>
          <w:p w:rsidR="006031FA" w:rsidRDefault="006031FA">
            <w:pPr>
              <w:pStyle w:val="ConsPlusNormal"/>
              <w:ind w:firstLine="283"/>
              <w:jc w:val="both"/>
            </w:pPr>
            <w:r>
              <w:t>4.4.8. Устранить нарушения, выявленные в ходе обследования объекта на соответствие требованиям настоящего договора, за свой счет и своими силами в срок, указанный в акте обследования нестационарного торгового объекта;</w:t>
            </w:r>
          </w:p>
          <w:p w:rsidR="006031FA" w:rsidRDefault="006031FA">
            <w:pPr>
              <w:pStyle w:val="ConsPlusNormal"/>
              <w:ind w:firstLine="283"/>
              <w:jc w:val="both"/>
            </w:pPr>
            <w:r>
              <w:t>4.4.9. Освободить занимаемую территорию от объекта и привести ее в первоначальное состояние в течение 5 календарных дней:</w:t>
            </w:r>
          </w:p>
          <w:p w:rsidR="006031FA" w:rsidRDefault="006031FA">
            <w:pPr>
              <w:pStyle w:val="ConsPlusNormal"/>
              <w:ind w:firstLine="283"/>
              <w:jc w:val="both"/>
            </w:pPr>
            <w:r>
              <w:t>по окончании срока действия настоящего договора;</w:t>
            </w:r>
          </w:p>
          <w:p w:rsidR="006031FA" w:rsidRDefault="006031FA">
            <w:pPr>
              <w:pStyle w:val="ConsPlusNormal"/>
              <w:ind w:firstLine="283"/>
              <w:jc w:val="both"/>
            </w:pPr>
            <w:r>
              <w:t xml:space="preserve">в случае досрочного расторжения настоящего договора в соответствии с </w:t>
            </w:r>
            <w:hyperlink w:anchor="P1398">
              <w:r>
                <w:rPr>
                  <w:color w:val="0000FF"/>
                </w:rPr>
                <w:t>разделом 5</w:t>
              </w:r>
            </w:hyperlink>
            <w:r>
              <w:t xml:space="preserve"> настоящего договора;</w:t>
            </w:r>
          </w:p>
          <w:p w:rsidR="006031FA" w:rsidRDefault="006031FA">
            <w:pPr>
              <w:pStyle w:val="ConsPlusNormal"/>
              <w:ind w:firstLine="283"/>
              <w:jc w:val="both"/>
            </w:pPr>
            <w:r>
              <w:t xml:space="preserve">4.4.10. Обеспечить соблюдение требований </w:t>
            </w:r>
            <w:hyperlink r:id="rId141">
              <w:r>
                <w:rPr>
                  <w:color w:val="0000FF"/>
                </w:rPr>
                <w:t>Правил</w:t>
              </w:r>
            </w:hyperlink>
            <w:r>
              <w:t xml:space="preserve"> благоустройства территории Великого Новгорода, утвержденных решением Думы Великого Новгорода от 18.11.2008 N 230 (далее - Правила благоустройства);</w:t>
            </w:r>
          </w:p>
          <w:p w:rsidR="006031FA" w:rsidRDefault="006031FA">
            <w:pPr>
              <w:pStyle w:val="ConsPlusNormal"/>
              <w:ind w:firstLine="283"/>
              <w:jc w:val="both"/>
            </w:pPr>
            <w:r>
              <w:t>4.4.11. В течение срока действия настоящего договора обеспечить содержание прилегающей территории, границы которой определяются в соответствии с Правилами благоустройства;</w:t>
            </w:r>
          </w:p>
          <w:p w:rsidR="006031FA" w:rsidRDefault="006031FA">
            <w:pPr>
              <w:pStyle w:val="ConsPlusNormal"/>
              <w:ind w:firstLine="283"/>
              <w:jc w:val="both"/>
            </w:pPr>
            <w:r>
              <w:t>4.4.12. Своевременно и полностью вносить (внести) плату по настоящему договору в размере и сроки, установленные Положением о порядке размещения нестационарных торговых объектов на территории Великого Новгорода;</w:t>
            </w:r>
          </w:p>
          <w:p w:rsidR="006031FA" w:rsidRDefault="006031FA">
            <w:pPr>
              <w:pStyle w:val="ConsPlusNormal"/>
              <w:ind w:firstLine="283"/>
              <w:jc w:val="both"/>
            </w:pPr>
            <w:r>
              <w:lastRenderedPageBreak/>
              <w:t>4.4.13. Не устанавливать дополнительное торговое оборудование на земельный участок около объекта (холодильники, приспособления для выкладки товара и т.п.);</w:t>
            </w:r>
          </w:p>
          <w:p w:rsidR="006031FA" w:rsidRDefault="006031FA">
            <w:pPr>
              <w:pStyle w:val="ConsPlusNormal"/>
              <w:ind w:firstLine="283"/>
              <w:jc w:val="both"/>
            </w:pPr>
            <w:r>
              <w:t>4.4.14. Не уступать права по договору иным лицам. Обязанности по договору должны быть исполнены лично Владельцем НТО.</w:t>
            </w:r>
          </w:p>
        </w:tc>
      </w:tr>
      <w:tr w:rsidR="006031FA">
        <w:tc>
          <w:tcPr>
            <w:tcW w:w="9070" w:type="dxa"/>
            <w:gridSpan w:val="16"/>
            <w:tcBorders>
              <w:top w:val="nil"/>
              <w:left w:val="nil"/>
              <w:bottom w:val="nil"/>
              <w:right w:val="nil"/>
            </w:tcBorders>
          </w:tcPr>
          <w:p w:rsidR="006031FA" w:rsidRDefault="006031FA">
            <w:pPr>
              <w:pStyle w:val="ConsPlusNormal"/>
              <w:jc w:val="center"/>
              <w:outlineLvl w:val="2"/>
            </w:pPr>
            <w:bookmarkStart w:id="48" w:name="P1398"/>
            <w:bookmarkEnd w:id="48"/>
            <w:r>
              <w:lastRenderedPageBreak/>
              <w:t>5. Расторжение договора</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5.1. Настоящий договор может быть расторгнут по соглашению сторон.</w:t>
            </w:r>
          </w:p>
          <w:p w:rsidR="006031FA" w:rsidRDefault="006031FA">
            <w:pPr>
              <w:pStyle w:val="ConsPlusNormal"/>
              <w:ind w:firstLine="283"/>
              <w:jc w:val="both"/>
            </w:pPr>
            <w:r>
              <w:t>5.2. Администрацией может быть принято решение о досрочном расторжении договора путем одностороннего отказа от исполнения договора по следующим основаниям:</w:t>
            </w:r>
          </w:p>
          <w:p w:rsidR="006031FA" w:rsidRDefault="006031FA">
            <w:pPr>
              <w:pStyle w:val="ConsPlusNormal"/>
              <w:ind w:firstLine="283"/>
              <w:jc w:val="both"/>
            </w:pPr>
            <w:r>
              <w:t>невнесение платы в предусмотренный договором срок, если допущена просрочка платежа на срок более 30 календарных дней неоднократно в течение одного года (расторжение договора не освобождает Владельца НТО от необходимости погашения задолженности по оплате по договору);</w:t>
            </w:r>
          </w:p>
          <w:p w:rsidR="006031FA" w:rsidRDefault="006031FA">
            <w:pPr>
              <w:pStyle w:val="ConsPlusNormal"/>
              <w:ind w:firstLine="283"/>
              <w:jc w:val="both"/>
            </w:pPr>
            <w:r>
              <w:t>по представлению органов, осуществляющих государственные функции по контролю и надзору, решению судебных органов;</w:t>
            </w:r>
          </w:p>
          <w:p w:rsidR="006031FA" w:rsidRDefault="006031FA">
            <w:pPr>
              <w:pStyle w:val="ConsPlusNormal"/>
              <w:ind w:firstLine="283"/>
              <w:jc w:val="both"/>
            </w:pPr>
            <w:r>
              <w:t>при принятии органом местного самоуправления Великого Новгорода решения о необходимости ремонта и (или) реконструкции автомобильных дорог;</w:t>
            </w:r>
          </w:p>
          <w:p w:rsidR="006031FA" w:rsidRDefault="006031FA">
            <w:pPr>
              <w:pStyle w:val="ConsPlusNormal"/>
              <w:ind w:firstLine="283"/>
              <w:jc w:val="both"/>
            </w:pPr>
            <w:r>
              <w:t>при реализации муниципальных программ и (или) приоритетных направлений деятельности органов местного самоуправления Великого Новгорода в социально-экономической сфере; использовании территории, занимаемой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в том числе остановок городского общественного транспорта, оборудованием бордюров, строительством проездов и (или) проездных путей, и для иных городских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принятии решений о развитии территории, изменении градостроительных регламентов в отношении территории, на которой находится объект;</w:t>
            </w:r>
          </w:p>
          <w:p w:rsidR="006031FA" w:rsidRDefault="006031FA">
            <w:pPr>
              <w:pStyle w:val="ConsPlusNormal"/>
              <w:ind w:firstLine="283"/>
              <w:jc w:val="both"/>
            </w:pPr>
            <w:r>
              <w:t>при нарушении Владельцем НТО следующих условий договора:</w:t>
            </w:r>
          </w:p>
          <w:p w:rsidR="006031FA" w:rsidRDefault="006031FA">
            <w:pPr>
              <w:pStyle w:val="ConsPlusNormal"/>
              <w:ind w:firstLine="283"/>
              <w:jc w:val="both"/>
            </w:pPr>
            <w:r>
              <w:t>сохранение заявленного типа, вида и специализации объекта;</w:t>
            </w:r>
          </w:p>
          <w:p w:rsidR="006031FA" w:rsidRDefault="006031FA">
            <w:pPr>
              <w:pStyle w:val="ConsPlusNormal"/>
              <w:ind w:firstLine="283"/>
              <w:jc w:val="both"/>
            </w:pPr>
            <w:r>
              <w:t>установка Владельцем НТО либо лицом, осуществляющим предпринимательскую деятельность в объекте, дополнительного торгового оборудования на земельном участке около объекта (холодильники, приспособления для выкладки товара (ящики, тумбы, стеллажи, коробки и иные приспособления, на которых выложен товар и обозначена цена товара));</w:t>
            </w:r>
          </w:p>
          <w:p w:rsidR="006031FA" w:rsidRDefault="006031FA">
            <w:pPr>
              <w:pStyle w:val="ConsPlusNormal"/>
              <w:ind w:firstLine="283"/>
              <w:jc w:val="both"/>
            </w:pPr>
            <w:r>
              <w:t>привлечение к административной ответственности за нарушение требований муниципальных правовых актов к уборке и содержанию прилегающей территории к объекту;</w:t>
            </w:r>
          </w:p>
          <w:p w:rsidR="006031FA" w:rsidRDefault="006031FA">
            <w:pPr>
              <w:pStyle w:val="ConsPlusNormal"/>
              <w:ind w:firstLine="283"/>
              <w:jc w:val="both"/>
            </w:pPr>
            <w:r>
              <w:t>привлечение к административной или уголовной ответственности за нарушение требований федерального законодательства в области продажи этилового спирта и спиртосодержащей продукции, несоблюдение ограничений и нарушение запретов в сфере торговли табачной продукцией и табачными изделиями;</w:t>
            </w:r>
          </w:p>
          <w:p w:rsidR="006031FA" w:rsidRDefault="006031FA">
            <w:pPr>
              <w:pStyle w:val="ConsPlusNormal"/>
              <w:ind w:firstLine="283"/>
              <w:jc w:val="both"/>
            </w:pPr>
            <w:r>
              <w:t>несоответствие объекта требованиям Дизайн-кода;</w:t>
            </w:r>
          </w:p>
          <w:p w:rsidR="006031FA" w:rsidRDefault="006031FA">
            <w:pPr>
              <w:pStyle w:val="ConsPlusNormal"/>
              <w:ind w:firstLine="283"/>
              <w:jc w:val="both"/>
            </w:pPr>
            <w:r>
              <w:t>эксплуатация объекта при наличии в акте обследования нестационарного торгового объекта сведений о несоответствии размещения объекта требованиям договора и неустранении выявленных нарушений;</w:t>
            </w:r>
          </w:p>
          <w:p w:rsidR="006031FA" w:rsidRDefault="006031FA">
            <w:pPr>
              <w:pStyle w:val="ConsPlusNormal"/>
              <w:ind w:firstLine="283"/>
              <w:jc w:val="both"/>
            </w:pPr>
            <w:r>
              <w:t>при передаче Владельцем НТО права собственности на объект в период действия договора иному лицу.</w:t>
            </w:r>
          </w:p>
          <w:p w:rsidR="006031FA" w:rsidRDefault="006031FA">
            <w:pPr>
              <w:pStyle w:val="ConsPlusNormal"/>
              <w:ind w:firstLine="283"/>
              <w:jc w:val="both"/>
            </w:pPr>
            <w:r>
              <w:t>При расторжении договора по основаниям, указанным в абзацах втором, третьем, шестом - тринадцатом настоящего пункта, денежные средства, перечисленные в счет оплаты по договору, возврату не подлежат.</w:t>
            </w:r>
          </w:p>
          <w:p w:rsidR="006031FA" w:rsidRDefault="006031FA">
            <w:pPr>
              <w:pStyle w:val="ConsPlusNormal"/>
              <w:ind w:firstLine="283"/>
              <w:jc w:val="both"/>
            </w:pPr>
            <w:r>
              <w:t xml:space="preserve">При расторжении договора по основаниям, указанным в абзацах седьмом, восьмом, одиннадцатом, двенадцатом и тринадцатом настоящего пункта, Администрацией </w:t>
            </w:r>
            <w:r>
              <w:lastRenderedPageBreak/>
              <w:t xml:space="preserve">осуществляется обследование объекта в соответствии с требованиями, установленными </w:t>
            </w:r>
            <w:hyperlink w:anchor="P379">
              <w:r>
                <w:rPr>
                  <w:color w:val="0000FF"/>
                </w:rPr>
                <w:t>пунктами 6.1</w:t>
              </w:r>
            </w:hyperlink>
            <w:r>
              <w:t xml:space="preserve"> - </w:t>
            </w:r>
            <w:hyperlink w:anchor="P402">
              <w:r>
                <w:rPr>
                  <w:color w:val="0000FF"/>
                </w:rPr>
                <w:t>6.10</w:t>
              </w:r>
            </w:hyperlink>
            <w:r>
              <w:t xml:space="preserve"> Положения о порядке размещения нестационарных торговых объектов на территории Великого Новгорода, утвержденного постановлением Администрации Великого Новгорода от 20.09.2021 N 5026.</w:t>
            </w:r>
          </w:p>
          <w:p w:rsidR="006031FA" w:rsidRDefault="006031FA">
            <w:pPr>
              <w:pStyle w:val="ConsPlusNormal"/>
              <w:ind w:firstLine="283"/>
              <w:jc w:val="both"/>
            </w:pPr>
            <w:r>
              <w:t>5.3. Настоящий договор может быть расторгнут по заявлению Владельца НТО по решению суда при существенном нарушении условий настоящего договора Администрацией.</w:t>
            </w:r>
          </w:p>
          <w:p w:rsidR="006031FA" w:rsidRDefault="006031FA">
            <w:pPr>
              <w:pStyle w:val="ConsPlusNormal"/>
              <w:ind w:firstLine="283"/>
              <w:jc w:val="both"/>
            </w:pPr>
            <w:r>
              <w:t>5.4. Сторона, инициирующая процедуру досрочного расторжения настоящего договора, обязана за 3 месяца сообщить об этом другой стороне в письменной форме.</w:t>
            </w:r>
          </w:p>
          <w:p w:rsidR="006031FA" w:rsidRDefault="006031FA">
            <w:pPr>
              <w:pStyle w:val="ConsPlusNormal"/>
              <w:ind w:firstLine="283"/>
              <w:jc w:val="both"/>
            </w:pPr>
            <w:r>
              <w:t>5.5. При принятии решения о досрочном расторжении настоящего договора Администрация вручает Владельцу НТО уведомление о расторжении настоящего договора и демонтаже объекта лично либо направляет по почте заказным письмом с уведомлением.</w:t>
            </w:r>
          </w:p>
          <w:p w:rsidR="006031FA" w:rsidRDefault="006031FA">
            <w:pPr>
              <w:pStyle w:val="ConsPlusNormal"/>
              <w:ind w:firstLine="283"/>
              <w:jc w:val="both"/>
            </w:pPr>
            <w:r>
              <w:t>5.6. Договор считается расторгнутым с даты, указанной в уведомлении.</w:t>
            </w:r>
          </w:p>
          <w:p w:rsidR="006031FA" w:rsidRDefault="006031FA">
            <w:pPr>
              <w:pStyle w:val="ConsPlusNormal"/>
              <w:ind w:firstLine="283"/>
              <w:jc w:val="both"/>
            </w:pPr>
            <w:r>
              <w:t>5.7. Уведомление считается полученным по истечении 30 календарных дней с даты поступления в почтовое отделение адресата, за исключением случаев возврата почтовым отделением заказного письма ранее вышеуказанного срока в адрес отправителя, если оно направлено по почтовому адресу, указанному в договоре.</w:t>
            </w:r>
          </w:p>
          <w:p w:rsidR="006031FA" w:rsidRDefault="006031FA">
            <w:pPr>
              <w:pStyle w:val="ConsPlusNormal"/>
              <w:ind w:firstLine="283"/>
              <w:jc w:val="both"/>
            </w:pPr>
            <w:r>
              <w:t>5.8. Функционирование объекта по истечении установленного срока считается незаконным, а лица, осуществляющие его размещение и ведущие в нем торговую деятельность, привлекаются к ответственности в соответствии с действующим законодательством Российской Федерации и Новгородской области.</w:t>
            </w:r>
          </w:p>
          <w:p w:rsidR="006031FA" w:rsidRDefault="006031FA">
            <w:pPr>
              <w:pStyle w:val="ConsPlusNormal"/>
              <w:ind w:firstLine="283"/>
              <w:jc w:val="both"/>
            </w:pPr>
            <w:r>
              <w:t>5.9. При досрочном расторжении настоящего договора Владелец НТО не позднее срока, установленного в уведомлении, обязан демонтировать объект и восстановить благоустройство места размещения и прилегающей территории.</w:t>
            </w:r>
          </w:p>
          <w:p w:rsidR="006031FA" w:rsidRDefault="006031FA">
            <w:pPr>
              <w:pStyle w:val="ConsPlusNormal"/>
              <w:ind w:firstLine="283"/>
              <w:jc w:val="both"/>
            </w:pPr>
            <w:r>
              <w:t xml:space="preserve">5.10. При неисполнении Владельцем НТО обязанности по демонтажу по истечении срока для демонтажа объекта, указанного в уведомлениях о расторжении договора и демонтаже нестационарного торгового объекта или об отказе в заключении договора, объект считается незаконно размещенным и подлежит демонтажу в соответствии с </w:t>
            </w:r>
            <w:hyperlink r:id="rId142">
              <w:r>
                <w:rPr>
                  <w:color w:val="0000FF"/>
                </w:rPr>
                <w:t>Положением</w:t>
              </w:r>
            </w:hyperlink>
            <w:r>
              <w:t xml:space="preserve"> о порядке демонтажа, перемещения, временного хранения и утилизации незаконно размещенных нестационарных торговых объектов на территории городского округа Великий Новгород, утвержденным постановлением Администрации Великого Новгорода от 21.11.2023 N 5618.</w:t>
            </w:r>
          </w:p>
        </w:tc>
      </w:tr>
      <w:tr w:rsidR="006031FA">
        <w:tc>
          <w:tcPr>
            <w:tcW w:w="9070" w:type="dxa"/>
            <w:gridSpan w:val="16"/>
            <w:tcBorders>
              <w:top w:val="nil"/>
              <w:left w:val="nil"/>
              <w:bottom w:val="nil"/>
              <w:right w:val="nil"/>
            </w:tcBorders>
          </w:tcPr>
          <w:p w:rsidR="006031FA" w:rsidRDefault="006031FA">
            <w:pPr>
              <w:pStyle w:val="ConsPlusNormal"/>
              <w:jc w:val="center"/>
              <w:outlineLvl w:val="2"/>
            </w:pPr>
            <w:r>
              <w:lastRenderedPageBreak/>
              <w:t>6. Прочие условия</w:t>
            </w:r>
          </w:p>
        </w:tc>
      </w:tr>
      <w:tr w:rsidR="006031FA">
        <w:tc>
          <w:tcPr>
            <w:tcW w:w="9070" w:type="dxa"/>
            <w:gridSpan w:val="16"/>
            <w:tcBorders>
              <w:top w:val="nil"/>
              <w:left w:val="nil"/>
              <w:bottom w:val="nil"/>
              <w:right w:val="nil"/>
            </w:tcBorders>
          </w:tcPr>
          <w:p w:rsidR="006031FA" w:rsidRDefault="006031FA">
            <w:pPr>
              <w:pStyle w:val="ConsPlusNormal"/>
              <w:ind w:firstLine="283"/>
              <w:jc w:val="both"/>
            </w:pPr>
            <w:r>
              <w:t>6.1. Изменения к настоящему договору действительны, если они составлены в письменной форме, оформлены дополнительными соглашениями и подписаны уполномоченными представителями сторон.</w:t>
            </w:r>
          </w:p>
          <w:p w:rsidR="006031FA" w:rsidRDefault="006031FA">
            <w:pPr>
              <w:pStyle w:val="ConsPlusNormal"/>
              <w:ind w:firstLine="283"/>
              <w:jc w:val="both"/>
            </w:pPr>
            <w:r>
              <w:t>6.2.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6031FA" w:rsidRDefault="006031FA">
            <w:pPr>
              <w:pStyle w:val="ConsPlusNormal"/>
              <w:ind w:firstLine="283"/>
              <w:jc w:val="both"/>
            </w:pPr>
            <w:r>
              <w:t>6.3. Взаимоотношения сторон, не урегулированные настоящим договором, регламентируются действующим законодательством Российской Федерации.</w:t>
            </w:r>
          </w:p>
          <w:p w:rsidR="006031FA" w:rsidRDefault="006031FA">
            <w:pPr>
              <w:pStyle w:val="ConsPlusNormal"/>
              <w:ind w:firstLine="283"/>
              <w:jc w:val="both"/>
            </w:pPr>
            <w:r>
              <w:t>6.4. Все споры и разногласия по настоящему договору разрешаются путем переговоров, а в случае недостижения соглашения - в судебном порядке в соответствии с действующим законодательством Российской Федерации.</w:t>
            </w:r>
          </w:p>
          <w:p w:rsidR="006031FA" w:rsidRDefault="006031FA">
            <w:pPr>
              <w:pStyle w:val="ConsPlusNormal"/>
              <w:ind w:firstLine="283"/>
              <w:jc w:val="both"/>
            </w:pPr>
            <w:r>
              <w:t>6.5. Настоящий договор составлен в двух экземплярах, имеющих одинаковую юридическую силу.</w:t>
            </w:r>
          </w:p>
        </w:tc>
      </w:tr>
      <w:tr w:rsidR="006031FA">
        <w:tc>
          <w:tcPr>
            <w:tcW w:w="9070" w:type="dxa"/>
            <w:gridSpan w:val="16"/>
            <w:tcBorders>
              <w:top w:val="nil"/>
              <w:left w:val="nil"/>
              <w:bottom w:val="nil"/>
              <w:right w:val="nil"/>
            </w:tcBorders>
          </w:tcPr>
          <w:p w:rsidR="006031FA" w:rsidRDefault="006031FA">
            <w:pPr>
              <w:pStyle w:val="ConsPlusNormal"/>
              <w:jc w:val="center"/>
              <w:outlineLvl w:val="2"/>
            </w:pPr>
            <w:r>
              <w:t>7. Юридические адреса, реквизиты и подписи сторон</w:t>
            </w:r>
          </w:p>
        </w:tc>
      </w:tr>
      <w:tr w:rsidR="006031FA">
        <w:tc>
          <w:tcPr>
            <w:tcW w:w="4395" w:type="dxa"/>
            <w:gridSpan w:val="10"/>
            <w:tcBorders>
              <w:top w:val="nil"/>
              <w:left w:val="nil"/>
              <w:bottom w:val="nil"/>
              <w:right w:val="nil"/>
            </w:tcBorders>
          </w:tcPr>
          <w:p w:rsidR="006031FA" w:rsidRDefault="006031FA">
            <w:pPr>
              <w:pStyle w:val="ConsPlusNormal"/>
              <w:jc w:val="center"/>
            </w:pPr>
            <w:r>
              <w:t>Администрация</w:t>
            </w:r>
          </w:p>
        </w:tc>
        <w:tc>
          <w:tcPr>
            <w:tcW w:w="340" w:type="dxa"/>
            <w:tcBorders>
              <w:top w:val="nil"/>
              <w:left w:val="nil"/>
              <w:bottom w:val="nil"/>
              <w:right w:val="nil"/>
            </w:tcBorders>
          </w:tcPr>
          <w:p w:rsidR="006031FA" w:rsidRDefault="006031FA">
            <w:pPr>
              <w:pStyle w:val="ConsPlusNormal"/>
            </w:pPr>
          </w:p>
        </w:tc>
        <w:tc>
          <w:tcPr>
            <w:tcW w:w="4335" w:type="dxa"/>
            <w:gridSpan w:val="5"/>
            <w:tcBorders>
              <w:top w:val="nil"/>
              <w:left w:val="nil"/>
              <w:bottom w:val="nil"/>
              <w:right w:val="nil"/>
            </w:tcBorders>
          </w:tcPr>
          <w:p w:rsidR="006031FA" w:rsidRDefault="006031FA">
            <w:pPr>
              <w:pStyle w:val="ConsPlusNormal"/>
              <w:jc w:val="center"/>
            </w:pPr>
            <w:r>
              <w:t>Владелец НТО</w:t>
            </w:r>
          </w:p>
        </w:tc>
      </w:tr>
      <w:tr w:rsidR="006031FA">
        <w:tc>
          <w:tcPr>
            <w:tcW w:w="4395" w:type="dxa"/>
            <w:gridSpan w:val="10"/>
            <w:vMerge w:val="restart"/>
            <w:tcBorders>
              <w:top w:val="nil"/>
              <w:left w:val="nil"/>
              <w:bottom w:val="nil"/>
              <w:right w:val="nil"/>
            </w:tcBorders>
          </w:tcPr>
          <w:p w:rsidR="006031FA" w:rsidRDefault="006031FA">
            <w:pPr>
              <w:pStyle w:val="ConsPlusNormal"/>
              <w:jc w:val="both"/>
            </w:pPr>
            <w:r>
              <w:t xml:space="preserve">Большая Власьевская ул., д. 4, Великий </w:t>
            </w:r>
            <w:r>
              <w:lastRenderedPageBreak/>
              <w:t>Новгород, 173007</w:t>
            </w:r>
          </w:p>
        </w:tc>
        <w:tc>
          <w:tcPr>
            <w:tcW w:w="340" w:type="dxa"/>
            <w:tcBorders>
              <w:top w:val="nil"/>
              <w:left w:val="nil"/>
              <w:bottom w:val="nil"/>
              <w:right w:val="nil"/>
            </w:tcBorders>
          </w:tcPr>
          <w:p w:rsidR="006031FA" w:rsidRDefault="006031FA">
            <w:pPr>
              <w:pStyle w:val="ConsPlusNormal"/>
            </w:pPr>
          </w:p>
        </w:tc>
        <w:tc>
          <w:tcPr>
            <w:tcW w:w="4335" w:type="dxa"/>
            <w:gridSpan w:val="5"/>
            <w:tcBorders>
              <w:top w:val="nil"/>
              <w:left w:val="nil"/>
              <w:bottom w:val="single" w:sz="4" w:space="0" w:color="auto"/>
              <w:right w:val="nil"/>
            </w:tcBorders>
          </w:tcPr>
          <w:p w:rsidR="006031FA" w:rsidRDefault="006031FA">
            <w:pPr>
              <w:pStyle w:val="ConsPlusNormal"/>
            </w:pPr>
          </w:p>
        </w:tc>
      </w:tr>
      <w:tr w:rsidR="006031FA">
        <w:tc>
          <w:tcPr>
            <w:tcW w:w="4395" w:type="dxa"/>
            <w:gridSpan w:val="10"/>
            <w:vMerge/>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tcBorders>
              <w:top w:val="single" w:sz="4" w:space="0" w:color="auto"/>
              <w:left w:val="nil"/>
              <w:bottom w:val="nil"/>
              <w:right w:val="nil"/>
            </w:tcBorders>
          </w:tcPr>
          <w:p w:rsidR="006031FA" w:rsidRDefault="006031FA">
            <w:pPr>
              <w:pStyle w:val="ConsPlusNormal"/>
              <w:jc w:val="center"/>
            </w:pPr>
            <w:r>
              <w:t>(наименование организации,</w:t>
            </w:r>
          </w:p>
        </w:tc>
      </w:tr>
      <w:tr w:rsidR="006031FA">
        <w:tc>
          <w:tcPr>
            <w:tcW w:w="4395" w:type="dxa"/>
            <w:gridSpan w:val="10"/>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ИНН</w:t>
            </w:r>
          </w:p>
        </w:tc>
        <w:tc>
          <w:tcPr>
            <w:tcW w:w="3715" w:type="dxa"/>
            <w:gridSpan w:val="9"/>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vMerge w:val="restart"/>
            <w:tcBorders>
              <w:top w:val="single" w:sz="4" w:space="0" w:color="auto"/>
              <w:left w:val="nil"/>
              <w:bottom w:val="nil"/>
              <w:right w:val="nil"/>
            </w:tcBorders>
          </w:tcPr>
          <w:p w:rsidR="006031FA" w:rsidRDefault="006031FA">
            <w:pPr>
              <w:pStyle w:val="ConsPlusNormal"/>
              <w:jc w:val="center"/>
            </w:pPr>
            <w:r>
              <w:t>ФИО индивидуального предпринимателя)</w:t>
            </w:r>
          </w:p>
        </w:tc>
      </w:tr>
      <w:tr w:rsidR="006031FA">
        <w:tc>
          <w:tcPr>
            <w:tcW w:w="680" w:type="dxa"/>
            <w:tcBorders>
              <w:top w:val="nil"/>
              <w:left w:val="nil"/>
              <w:bottom w:val="nil"/>
              <w:right w:val="nil"/>
            </w:tcBorders>
            <w:vAlign w:val="bottom"/>
          </w:tcPr>
          <w:p w:rsidR="006031FA" w:rsidRDefault="006031FA">
            <w:pPr>
              <w:pStyle w:val="ConsPlusNormal"/>
              <w:jc w:val="both"/>
            </w:pPr>
            <w:r>
              <w:t>КПП</w:t>
            </w:r>
          </w:p>
        </w:tc>
        <w:tc>
          <w:tcPr>
            <w:tcW w:w="3715" w:type="dxa"/>
            <w:gridSpan w:val="9"/>
            <w:tcBorders>
              <w:top w:val="single" w:sz="4" w:space="0" w:color="auto"/>
              <w:left w:val="nil"/>
              <w:bottom w:val="single" w:sz="4" w:space="0" w:color="auto"/>
              <w:right w:val="nil"/>
            </w:tcBorders>
            <w:vAlign w:val="bottom"/>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vMerge/>
            <w:tcBorders>
              <w:top w:val="single" w:sz="4" w:space="0" w:color="auto"/>
              <w:left w:val="nil"/>
              <w:bottom w:val="nil"/>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р/сч</w:t>
            </w:r>
          </w:p>
        </w:tc>
        <w:tc>
          <w:tcPr>
            <w:tcW w:w="3715" w:type="dxa"/>
            <w:gridSpan w:val="9"/>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БИК</w:t>
            </w:r>
          </w:p>
        </w:tc>
        <w:tc>
          <w:tcPr>
            <w:tcW w:w="3715" w:type="dxa"/>
            <w:gridSpan w:val="9"/>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tcBorders>
              <w:top w:val="single" w:sz="4" w:space="0" w:color="auto"/>
              <w:left w:val="nil"/>
              <w:bottom w:val="nil"/>
              <w:right w:val="nil"/>
            </w:tcBorders>
          </w:tcPr>
          <w:p w:rsidR="006031FA" w:rsidRDefault="006031FA">
            <w:pPr>
              <w:pStyle w:val="ConsPlusNormal"/>
              <w:jc w:val="center"/>
            </w:pPr>
            <w:r>
              <w:t>(ИНН, ОГРН)</w:t>
            </w:r>
          </w:p>
        </w:tc>
      </w:tr>
      <w:tr w:rsidR="006031FA">
        <w:tc>
          <w:tcPr>
            <w:tcW w:w="995" w:type="dxa"/>
            <w:gridSpan w:val="2"/>
            <w:tcBorders>
              <w:top w:val="nil"/>
              <w:left w:val="nil"/>
              <w:bottom w:val="nil"/>
              <w:right w:val="nil"/>
            </w:tcBorders>
          </w:tcPr>
          <w:p w:rsidR="006031FA" w:rsidRDefault="006031FA">
            <w:pPr>
              <w:pStyle w:val="ConsPlusNormal"/>
              <w:jc w:val="both"/>
            </w:pPr>
            <w:r>
              <w:t>ОКАТО</w:t>
            </w:r>
          </w:p>
        </w:tc>
        <w:tc>
          <w:tcPr>
            <w:tcW w:w="3400" w:type="dxa"/>
            <w:gridSpan w:val="8"/>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КБК</w:t>
            </w:r>
          </w:p>
        </w:tc>
        <w:tc>
          <w:tcPr>
            <w:tcW w:w="3715" w:type="dxa"/>
            <w:gridSpan w:val="9"/>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tcBorders>
              <w:top w:val="single" w:sz="4" w:space="0" w:color="auto"/>
              <w:left w:val="nil"/>
              <w:bottom w:val="nil"/>
              <w:right w:val="nil"/>
            </w:tcBorders>
          </w:tcPr>
          <w:p w:rsidR="006031FA" w:rsidRDefault="006031FA">
            <w:pPr>
              <w:pStyle w:val="ConsPlusNormal"/>
              <w:jc w:val="center"/>
            </w:pPr>
            <w:r>
              <w:t>(юридический адрес, адрес проживания)</w:t>
            </w:r>
          </w:p>
        </w:tc>
      </w:tr>
      <w:tr w:rsidR="006031FA">
        <w:tc>
          <w:tcPr>
            <w:tcW w:w="995" w:type="dxa"/>
            <w:gridSpan w:val="2"/>
            <w:tcBorders>
              <w:top w:val="nil"/>
              <w:left w:val="nil"/>
              <w:bottom w:val="nil"/>
              <w:right w:val="nil"/>
            </w:tcBorders>
          </w:tcPr>
          <w:p w:rsidR="006031FA" w:rsidRDefault="006031FA">
            <w:pPr>
              <w:pStyle w:val="ConsPlusNormal"/>
              <w:jc w:val="both"/>
            </w:pPr>
            <w:r>
              <w:t>ОГРН</w:t>
            </w:r>
          </w:p>
        </w:tc>
        <w:tc>
          <w:tcPr>
            <w:tcW w:w="3400" w:type="dxa"/>
            <w:gridSpan w:val="8"/>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tcBorders>
              <w:top w:val="nil"/>
              <w:left w:val="nil"/>
              <w:bottom w:val="single" w:sz="4" w:space="0" w:color="auto"/>
              <w:right w:val="nil"/>
            </w:tcBorders>
          </w:tcPr>
          <w:p w:rsidR="006031FA" w:rsidRDefault="006031FA">
            <w:pPr>
              <w:pStyle w:val="ConsPlusNormal"/>
            </w:pPr>
          </w:p>
        </w:tc>
      </w:tr>
      <w:tr w:rsidR="006031FA">
        <w:tc>
          <w:tcPr>
            <w:tcW w:w="995" w:type="dxa"/>
            <w:gridSpan w:val="2"/>
            <w:tcBorders>
              <w:top w:val="nil"/>
              <w:left w:val="nil"/>
              <w:bottom w:val="nil"/>
              <w:right w:val="nil"/>
            </w:tcBorders>
          </w:tcPr>
          <w:p w:rsidR="006031FA" w:rsidRDefault="006031FA">
            <w:pPr>
              <w:pStyle w:val="ConsPlusNormal"/>
              <w:jc w:val="both"/>
            </w:pPr>
            <w:r>
              <w:t>ОКПО</w:t>
            </w:r>
          </w:p>
        </w:tc>
        <w:tc>
          <w:tcPr>
            <w:tcW w:w="3400" w:type="dxa"/>
            <w:gridSpan w:val="8"/>
            <w:tcBorders>
              <w:top w:val="single" w:sz="4" w:space="0" w:color="auto"/>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tcBorders>
              <w:top w:val="single" w:sz="4" w:space="0" w:color="auto"/>
              <w:left w:val="nil"/>
              <w:bottom w:val="nil"/>
              <w:right w:val="nil"/>
            </w:tcBorders>
          </w:tcPr>
          <w:p w:rsidR="006031FA" w:rsidRDefault="006031FA">
            <w:pPr>
              <w:pStyle w:val="ConsPlusNormal"/>
              <w:jc w:val="center"/>
            </w:pPr>
            <w:r>
              <w:t>(дата рождения)</w:t>
            </w:r>
          </w:p>
        </w:tc>
      </w:tr>
      <w:tr w:rsidR="006031FA">
        <w:tc>
          <w:tcPr>
            <w:tcW w:w="4395" w:type="dxa"/>
            <w:gridSpan w:val="10"/>
            <w:vMerge w:val="restart"/>
            <w:tcBorders>
              <w:top w:val="nil"/>
              <w:left w:val="nil"/>
              <w:bottom w:val="nil"/>
              <w:right w:val="nil"/>
            </w:tcBorders>
          </w:tcPr>
          <w:p w:rsidR="006031FA" w:rsidRDefault="006031FA">
            <w:pPr>
              <w:pStyle w:val="ConsPlusNormal"/>
            </w:pPr>
          </w:p>
        </w:tc>
        <w:tc>
          <w:tcPr>
            <w:tcW w:w="340" w:type="dxa"/>
            <w:vMerge w:val="restart"/>
            <w:tcBorders>
              <w:top w:val="nil"/>
              <w:left w:val="nil"/>
              <w:bottom w:val="nil"/>
              <w:right w:val="nil"/>
            </w:tcBorders>
          </w:tcPr>
          <w:p w:rsidR="006031FA" w:rsidRDefault="006031FA">
            <w:pPr>
              <w:pStyle w:val="ConsPlusNormal"/>
            </w:pPr>
          </w:p>
        </w:tc>
        <w:tc>
          <w:tcPr>
            <w:tcW w:w="4335" w:type="dxa"/>
            <w:gridSpan w:val="5"/>
            <w:tcBorders>
              <w:top w:val="nil"/>
              <w:left w:val="nil"/>
              <w:bottom w:val="single" w:sz="4" w:space="0" w:color="auto"/>
              <w:right w:val="nil"/>
            </w:tcBorders>
          </w:tcPr>
          <w:p w:rsidR="006031FA" w:rsidRDefault="006031FA">
            <w:pPr>
              <w:pStyle w:val="ConsPlusNormal"/>
            </w:pPr>
          </w:p>
        </w:tc>
      </w:tr>
      <w:tr w:rsidR="006031FA">
        <w:tc>
          <w:tcPr>
            <w:tcW w:w="4395" w:type="dxa"/>
            <w:gridSpan w:val="10"/>
            <w:vMerge/>
            <w:tcBorders>
              <w:top w:val="nil"/>
              <w:left w:val="nil"/>
              <w:bottom w:val="nil"/>
              <w:right w:val="nil"/>
            </w:tcBorders>
          </w:tcPr>
          <w:p w:rsidR="006031FA" w:rsidRDefault="006031FA">
            <w:pPr>
              <w:pStyle w:val="ConsPlusNormal"/>
            </w:pPr>
          </w:p>
        </w:tc>
        <w:tc>
          <w:tcPr>
            <w:tcW w:w="340" w:type="dxa"/>
            <w:vMerge/>
            <w:tcBorders>
              <w:top w:val="nil"/>
              <w:left w:val="nil"/>
              <w:bottom w:val="nil"/>
              <w:right w:val="nil"/>
            </w:tcBorders>
          </w:tcPr>
          <w:p w:rsidR="006031FA" w:rsidRDefault="006031FA">
            <w:pPr>
              <w:pStyle w:val="ConsPlusNormal"/>
            </w:pPr>
          </w:p>
        </w:tc>
        <w:tc>
          <w:tcPr>
            <w:tcW w:w="4335" w:type="dxa"/>
            <w:gridSpan w:val="5"/>
            <w:tcBorders>
              <w:top w:val="single" w:sz="4" w:space="0" w:color="auto"/>
              <w:left w:val="nil"/>
              <w:bottom w:val="nil"/>
              <w:right w:val="nil"/>
            </w:tcBorders>
          </w:tcPr>
          <w:p w:rsidR="006031FA" w:rsidRDefault="006031FA">
            <w:pPr>
              <w:pStyle w:val="ConsPlusNormal"/>
              <w:jc w:val="center"/>
            </w:pPr>
            <w:r>
              <w:t>(паспорт, серия, номер, выдан)</w:t>
            </w:r>
          </w:p>
        </w:tc>
      </w:tr>
      <w:tr w:rsidR="006031FA">
        <w:tc>
          <w:tcPr>
            <w:tcW w:w="4395" w:type="dxa"/>
            <w:gridSpan w:val="10"/>
            <w:tcBorders>
              <w:top w:val="nil"/>
              <w:left w:val="nil"/>
              <w:bottom w:val="nil"/>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4335" w:type="dxa"/>
            <w:gridSpan w:val="5"/>
            <w:tcBorders>
              <w:top w:val="nil"/>
              <w:left w:val="nil"/>
              <w:bottom w:val="nil"/>
              <w:right w:val="nil"/>
            </w:tcBorders>
          </w:tcPr>
          <w:p w:rsidR="006031FA" w:rsidRDefault="006031FA">
            <w:pPr>
              <w:pStyle w:val="ConsPlusNormal"/>
            </w:pPr>
          </w:p>
        </w:tc>
      </w:tr>
      <w:tr w:rsidR="006031FA">
        <w:tc>
          <w:tcPr>
            <w:tcW w:w="1310" w:type="dxa"/>
            <w:gridSpan w:val="3"/>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2745" w:type="dxa"/>
            <w:gridSpan w:val="6"/>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1345" w:type="dxa"/>
            <w:gridSpan w:val="2"/>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2650" w:type="dxa"/>
            <w:gridSpan w:val="2"/>
            <w:tcBorders>
              <w:top w:val="nil"/>
              <w:left w:val="nil"/>
              <w:bottom w:val="single" w:sz="4" w:space="0" w:color="auto"/>
              <w:right w:val="nil"/>
            </w:tcBorders>
          </w:tcPr>
          <w:p w:rsidR="006031FA" w:rsidRDefault="006031FA">
            <w:pPr>
              <w:pStyle w:val="ConsPlusNormal"/>
            </w:pPr>
          </w:p>
        </w:tc>
      </w:tr>
      <w:tr w:rsidR="006031FA">
        <w:tc>
          <w:tcPr>
            <w:tcW w:w="1310" w:type="dxa"/>
            <w:gridSpan w:val="3"/>
            <w:tcBorders>
              <w:top w:val="single" w:sz="4" w:space="0" w:color="auto"/>
              <w:left w:val="nil"/>
              <w:bottom w:val="nil"/>
              <w:right w:val="nil"/>
            </w:tcBorders>
          </w:tcPr>
          <w:p w:rsidR="006031FA" w:rsidRDefault="006031FA">
            <w:pPr>
              <w:pStyle w:val="ConsPlusNormal"/>
              <w:jc w:val="center"/>
            </w:pPr>
            <w:r>
              <w:t>(подпись)</w:t>
            </w:r>
          </w:p>
        </w:tc>
        <w:tc>
          <w:tcPr>
            <w:tcW w:w="340" w:type="dxa"/>
            <w:tcBorders>
              <w:top w:val="nil"/>
              <w:left w:val="nil"/>
              <w:bottom w:val="nil"/>
              <w:right w:val="nil"/>
            </w:tcBorders>
          </w:tcPr>
          <w:p w:rsidR="006031FA" w:rsidRDefault="006031FA">
            <w:pPr>
              <w:pStyle w:val="ConsPlusNormal"/>
            </w:pPr>
          </w:p>
        </w:tc>
        <w:tc>
          <w:tcPr>
            <w:tcW w:w="2745" w:type="dxa"/>
            <w:gridSpan w:val="6"/>
            <w:tcBorders>
              <w:top w:val="single" w:sz="4" w:space="0" w:color="auto"/>
              <w:left w:val="nil"/>
              <w:bottom w:val="nil"/>
              <w:right w:val="nil"/>
            </w:tcBorders>
          </w:tcPr>
          <w:p w:rsidR="006031FA" w:rsidRDefault="006031FA">
            <w:pPr>
              <w:pStyle w:val="ConsPlusNormal"/>
              <w:jc w:val="center"/>
            </w:pPr>
            <w:r>
              <w:t>(расшифровка подписи)</w:t>
            </w:r>
          </w:p>
        </w:tc>
        <w:tc>
          <w:tcPr>
            <w:tcW w:w="340" w:type="dxa"/>
            <w:tcBorders>
              <w:top w:val="nil"/>
              <w:left w:val="nil"/>
              <w:bottom w:val="nil"/>
              <w:right w:val="nil"/>
            </w:tcBorders>
          </w:tcPr>
          <w:p w:rsidR="006031FA" w:rsidRDefault="006031FA">
            <w:pPr>
              <w:pStyle w:val="ConsPlusNormal"/>
            </w:pPr>
          </w:p>
        </w:tc>
        <w:tc>
          <w:tcPr>
            <w:tcW w:w="1345" w:type="dxa"/>
            <w:gridSpan w:val="2"/>
            <w:tcBorders>
              <w:top w:val="single" w:sz="4" w:space="0" w:color="auto"/>
              <w:left w:val="nil"/>
              <w:bottom w:val="nil"/>
              <w:right w:val="nil"/>
            </w:tcBorders>
          </w:tcPr>
          <w:p w:rsidR="006031FA" w:rsidRDefault="006031FA">
            <w:pPr>
              <w:pStyle w:val="ConsPlusNormal"/>
              <w:jc w:val="center"/>
            </w:pPr>
            <w:r>
              <w:t>(подпись)</w:t>
            </w:r>
          </w:p>
        </w:tc>
        <w:tc>
          <w:tcPr>
            <w:tcW w:w="340" w:type="dxa"/>
            <w:tcBorders>
              <w:top w:val="nil"/>
              <w:left w:val="nil"/>
              <w:bottom w:val="nil"/>
              <w:right w:val="nil"/>
            </w:tcBorders>
          </w:tcPr>
          <w:p w:rsidR="006031FA" w:rsidRDefault="006031FA">
            <w:pPr>
              <w:pStyle w:val="ConsPlusNormal"/>
            </w:pPr>
          </w:p>
        </w:tc>
        <w:tc>
          <w:tcPr>
            <w:tcW w:w="2650" w:type="dxa"/>
            <w:gridSpan w:val="2"/>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4395" w:type="dxa"/>
            <w:gridSpan w:val="10"/>
            <w:tcBorders>
              <w:top w:val="nil"/>
              <w:left w:val="nil"/>
              <w:bottom w:val="nil"/>
              <w:right w:val="nil"/>
            </w:tcBorders>
          </w:tcPr>
          <w:p w:rsidR="006031FA" w:rsidRDefault="006031FA">
            <w:pPr>
              <w:pStyle w:val="ConsPlusNormal"/>
            </w:pPr>
            <w:r>
              <w:t>МП</w:t>
            </w:r>
          </w:p>
        </w:tc>
        <w:tc>
          <w:tcPr>
            <w:tcW w:w="340" w:type="dxa"/>
            <w:tcBorders>
              <w:top w:val="nil"/>
              <w:left w:val="nil"/>
              <w:bottom w:val="nil"/>
              <w:right w:val="nil"/>
            </w:tcBorders>
          </w:tcPr>
          <w:p w:rsidR="006031FA" w:rsidRDefault="006031FA">
            <w:pPr>
              <w:pStyle w:val="ConsPlusNormal"/>
            </w:pPr>
          </w:p>
        </w:tc>
        <w:tc>
          <w:tcPr>
            <w:tcW w:w="4335" w:type="dxa"/>
            <w:gridSpan w:val="5"/>
            <w:tcBorders>
              <w:top w:val="nil"/>
              <w:left w:val="nil"/>
              <w:bottom w:val="nil"/>
              <w:right w:val="nil"/>
            </w:tcBorders>
          </w:tcPr>
          <w:p w:rsidR="006031FA" w:rsidRDefault="006031FA">
            <w:pPr>
              <w:pStyle w:val="ConsPlusNormal"/>
            </w:pPr>
            <w:r>
              <w:t>МП</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 xml:space="preserve">Приложение </w:t>
      </w:r>
      <w:hyperlink r:id="rId143">
        <w:r>
          <w:rPr>
            <w:color w:val="0000FF"/>
          </w:rPr>
          <w:t>N 11</w:t>
        </w:r>
      </w:hyperlink>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(в ред. постановлений Администрации Великого Новгорода</w:t>
            </w:r>
          </w:p>
          <w:p w:rsidR="006031FA" w:rsidRDefault="006031FA">
            <w:pPr>
              <w:pStyle w:val="ConsPlusNormal"/>
              <w:jc w:val="center"/>
            </w:pPr>
            <w:r>
              <w:rPr>
                <w:color w:val="392C69"/>
              </w:rPr>
              <w:t xml:space="preserve">от 21.02.2022 </w:t>
            </w:r>
            <w:hyperlink r:id="rId144">
              <w:r>
                <w:rPr>
                  <w:color w:val="0000FF"/>
                </w:rPr>
                <w:t>N 721</w:t>
              </w:r>
            </w:hyperlink>
            <w:r>
              <w:rPr>
                <w:color w:val="392C69"/>
              </w:rPr>
              <w:t xml:space="preserve">, от 20.10.2022 </w:t>
            </w:r>
            <w:hyperlink r:id="rId145">
              <w:r>
                <w:rPr>
                  <w:color w:val="0000FF"/>
                </w:rPr>
                <w:t>N 4963</w:t>
              </w:r>
            </w:hyperlink>
            <w:r>
              <w:rPr>
                <w:color w:val="392C69"/>
              </w:rPr>
              <w:t xml:space="preserve">, от 01.04.2024 </w:t>
            </w:r>
            <w:hyperlink r:id="rId146">
              <w:r>
                <w:rPr>
                  <w:color w:val="0000FF"/>
                </w:rPr>
                <w:t>N 1343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315"/>
        <w:gridCol w:w="315"/>
        <w:gridCol w:w="390"/>
        <w:gridCol w:w="294"/>
        <w:gridCol w:w="345"/>
        <w:gridCol w:w="689"/>
        <w:gridCol w:w="661"/>
        <w:gridCol w:w="360"/>
        <w:gridCol w:w="396"/>
        <w:gridCol w:w="290"/>
        <w:gridCol w:w="1345"/>
        <w:gridCol w:w="390"/>
        <w:gridCol w:w="294"/>
        <w:gridCol w:w="2306"/>
      </w:tblGrid>
      <w:tr w:rsidR="006031FA">
        <w:tc>
          <w:tcPr>
            <w:tcW w:w="9070" w:type="dxa"/>
            <w:gridSpan w:val="15"/>
            <w:tcBorders>
              <w:top w:val="nil"/>
              <w:left w:val="nil"/>
              <w:bottom w:val="nil"/>
              <w:right w:val="nil"/>
            </w:tcBorders>
          </w:tcPr>
          <w:p w:rsidR="006031FA" w:rsidRDefault="006031FA">
            <w:pPr>
              <w:pStyle w:val="ConsPlusNormal"/>
              <w:jc w:val="right"/>
            </w:pPr>
            <w:r>
              <w:t>Форма</w:t>
            </w:r>
          </w:p>
        </w:tc>
      </w:tr>
      <w:tr w:rsidR="006031FA">
        <w:tc>
          <w:tcPr>
            <w:tcW w:w="9070" w:type="dxa"/>
            <w:gridSpan w:val="15"/>
            <w:tcBorders>
              <w:top w:val="nil"/>
              <w:left w:val="nil"/>
              <w:bottom w:val="nil"/>
              <w:right w:val="nil"/>
            </w:tcBorders>
          </w:tcPr>
          <w:p w:rsidR="006031FA" w:rsidRDefault="006031FA">
            <w:pPr>
              <w:pStyle w:val="ConsPlusNormal"/>
              <w:jc w:val="center"/>
            </w:pPr>
            <w:bookmarkStart w:id="49" w:name="P1511"/>
            <w:bookmarkEnd w:id="49"/>
            <w:r>
              <w:t>ДОГОВОР</w:t>
            </w:r>
          </w:p>
          <w:p w:rsidR="006031FA" w:rsidRDefault="006031FA">
            <w:pPr>
              <w:pStyle w:val="ConsPlusNormal"/>
              <w:jc w:val="center"/>
            </w:pPr>
            <w:r>
              <w:t>о предоставлении права на размещение нестационарного</w:t>
            </w:r>
          </w:p>
          <w:p w:rsidR="006031FA" w:rsidRDefault="006031FA">
            <w:pPr>
              <w:pStyle w:val="ConsPlusNormal"/>
              <w:jc w:val="center"/>
            </w:pPr>
            <w:r>
              <w:t>торгового объекта на территории Великого Новгорода,</w:t>
            </w:r>
          </w:p>
          <w:p w:rsidR="006031FA" w:rsidRDefault="006031FA">
            <w:pPr>
              <w:pStyle w:val="ConsPlusNormal"/>
              <w:jc w:val="center"/>
            </w:pPr>
            <w:r>
              <w:t>заключенный по результатам аукциона</w:t>
            </w:r>
          </w:p>
        </w:tc>
      </w:tr>
      <w:tr w:rsidR="006031FA">
        <w:tc>
          <w:tcPr>
            <w:tcW w:w="4735" w:type="dxa"/>
            <w:gridSpan w:val="11"/>
            <w:tcBorders>
              <w:top w:val="nil"/>
              <w:left w:val="nil"/>
              <w:bottom w:val="nil"/>
              <w:right w:val="nil"/>
            </w:tcBorders>
          </w:tcPr>
          <w:p w:rsidR="006031FA" w:rsidRDefault="006031FA">
            <w:pPr>
              <w:pStyle w:val="ConsPlusNormal"/>
            </w:pPr>
            <w:r>
              <w:t>Великий Новгород от</w:t>
            </w:r>
          </w:p>
        </w:tc>
        <w:tc>
          <w:tcPr>
            <w:tcW w:w="4335" w:type="dxa"/>
            <w:gridSpan w:val="4"/>
            <w:tcBorders>
              <w:top w:val="nil"/>
              <w:left w:val="nil"/>
              <w:bottom w:val="nil"/>
              <w:right w:val="nil"/>
            </w:tcBorders>
          </w:tcPr>
          <w:p w:rsidR="006031FA" w:rsidRDefault="006031FA">
            <w:pPr>
              <w:pStyle w:val="ConsPlusNormal"/>
              <w:jc w:val="right"/>
            </w:pPr>
            <w:r>
              <w:t>"___" __________ 20___ N _____</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lastRenderedPageBreak/>
              <w:t>Муниципальное автономное учреждение "Парки Великого Новгорода" (далее - МАУ "Парки Великого Новгорода") в лице директора</w:t>
            </w:r>
          </w:p>
        </w:tc>
      </w:tr>
      <w:tr w:rsidR="006031FA">
        <w:tc>
          <w:tcPr>
            <w:tcW w:w="9070" w:type="dxa"/>
            <w:gridSpan w:val="15"/>
            <w:tcBorders>
              <w:top w:val="nil"/>
              <w:left w:val="nil"/>
              <w:bottom w:val="single" w:sz="4" w:space="0" w:color="auto"/>
              <w:right w:val="nil"/>
            </w:tcBorders>
          </w:tcPr>
          <w:p w:rsidR="006031FA" w:rsidRDefault="006031FA">
            <w:pPr>
              <w:pStyle w:val="ConsPlusNormal"/>
              <w:jc w:val="right"/>
            </w:pPr>
            <w:r>
              <w:t>,</w:t>
            </w:r>
          </w:p>
        </w:tc>
      </w:tr>
      <w:tr w:rsidR="006031FA">
        <w:tc>
          <w:tcPr>
            <w:tcW w:w="9070" w:type="dxa"/>
            <w:gridSpan w:val="15"/>
            <w:tcBorders>
              <w:top w:val="single" w:sz="4" w:space="0" w:color="auto"/>
              <w:left w:val="nil"/>
              <w:bottom w:val="nil"/>
              <w:right w:val="nil"/>
            </w:tcBorders>
          </w:tcPr>
          <w:p w:rsidR="006031FA" w:rsidRDefault="006031FA">
            <w:pPr>
              <w:pStyle w:val="ConsPlusNormal"/>
              <w:jc w:val="center"/>
            </w:pPr>
            <w:r>
              <w:t>(ФИО)</w:t>
            </w:r>
          </w:p>
        </w:tc>
      </w:tr>
      <w:tr w:rsidR="006031FA">
        <w:tc>
          <w:tcPr>
            <w:tcW w:w="3689" w:type="dxa"/>
            <w:gridSpan w:val="8"/>
            <w:tcBorders>
              <w:top w:val="nil"/>
              <w:left w:val="nil"/>
              <w:bottom w:val="nil"/>
              <w:right w:val="nil"/>
            </w:tcBorders>
          </w:tcPr>
          <w:p w:rsidR="006031FA" w:rsidRDefault="006031FA">
            <w:pPr>
              <w:pStyle w:val="ConsPlusNormal"/>
            </w:pPr>
            <w:r>
              <w:t>действующего(ей) на основании</w:t>
            </w:r>
          </w:p>
        </w:tc>
        <w:tc>
          <w:tcPr>
            <w:tcW w:w="3075" w:type="dxa"/>
            <w:gridSpan w:val="6"/>
            <w:tcBorders>
              <w:top w:val="nil"/>
              <w:left w:val="nil"/>
              <w:bottom w:val="single" w:sz="4" w:space="0" w:color="auto"/>
              <w:right w:val="nil"/>
            </w:tcBorders>
          </w:tcPr>
          <w:p w:rsidR="006031FA" w:rsidRDefault="006031FA">
            <w:pPr>
              <w:pStyle w:val="ConsPlusNormal"/>
            </w:pPr>
          </w:p>
        </w:tc>
        <w:tc>
          <w:tcPr>
            <w:tcW w:w="2306" w:type="dxa"/>
            <w:tcBorders>
              <w:top w:val="nil"/>
              <w:left w:val="nil"/>
              <w:bottom w:val="nil"/>
              <w:right w:val="nil"/>
            </w:tcBorders>
          </w:tcPr>
          <w:p w:rsidR="006031FA" w:rsidRDefault="006031FA">
            <w:pPr>
              <w:pStyle w:val="ConsPlusNormal"/>
              <w:jc w:val="right"/>
            </w:pPr>
            <w:r>
              <w:t>, с одной стороны, и</w:t>
            </w:r>
          </w:p>
        </w:tc>
      </w:tr>
      <w:tr w:rsidR="006031FA">
        <w:tc>
          <w:tcPr>
            <w:tcW w:w="9070" w:type="dxa"/>
            <w:gridSpan w:val="15"/>
            <w:tcBorders>
              <w:top w:val="nil"/>
              <w:left w:val="nil"/>
              <w:bottom w:val="single" w:sz="4" w:space="0" w:color="auto"/>
              <w:right w:val="nil"/>
            </w:tcBorders>
          </w:tcPr>
          <w:p w:rsidR="006031FA" w:rsidRDefault="006031FA">
            <w:pPr>
              <w:pStyle w:val="ConsPlusNormal"/>
            </w:pPr>
          </w:p>
        </w:tc>
      </w:tr>
      <w:tr w:rsidR="006031FA">
        <w:tc>
          <w:tcPr>
            <w:tcW w:w="9070" w:type="dxa"/>
            <w:gridSpan w:val="15"/>
            <w:tcBorders>
              <w:top w:val="single" w:sz="4" w:space="0" w:color="auto"/>
              <w:left w:val="nil"/>
              <w:bottom w:val="nil"/>
              <w:right w:val="nil"/>
            </w:tcBorders>
          </w:tcPr>
          <w:p w:rsidR="006031FA" w:rsidRDefault="006031FA">
            <w:pPr>
              <w:pStyle w:val="ConsPlusNormal"/>
              <w:jc w:val="center"/>
            </w:pPr>
            <w:r>
              <w:t>(наименование организации, ФИО индивидуального предпринимателя)</w:t>
            </w:r>
          </w:p>
        </w:tc>
      </w:tr>
      <w:tr w:rsidR="006031FA">
        <w:tc>
          <w:tcPr>
            <w:tcW w:w="995" w:type="dxa"/>
            <w:gridSpan w:val="2"/>
            <w:tcBorders>
              <w:top w:val="nil"/>
              <w:left w:val="nil"/>
              <w:bottom w:val="nil"/>
              <w:right w:val="nil"/>
            </w:tcBorders>
          </w:tcPr>
          <w:p w:rsidR="006031FA" w:rsidRDefault="006031FA">
            <w:pPr>
              <w:pStyle w:val="ConsPlusNormal"/>
            </w:pPr>
            <w:r>
              <w:t>в лице</w:t>
            </w:r>
          </w:p>
        </w:tc>
        <w:tc>
          <w:tcPr>
            <w:tcW w:w="8075" w:type="dxa"/>
            <w:gridSpan w:val="13"/>
            <w:tcBorders>
              <w:top w:val="nil"/>
              <w:left w:val="nil"/>
              <w:bottom w:val="single" w:sz="4" w:space="0" w:color="auto"/>
              <w:right w:val="nil"/>
            </w:tcBorders>
          </w:tcPr>
          <w:p w:rsidR="006031FA" w:rsidRDefault="006031FA">
            <w:pPr>
              <w:pStyle w:val="ConsPlusNormal"/>
            </w:pPr>
          </w:p>
        </w:tc>
      </w:tr>
      <w:tr w:rsidR="006031FA">
        <w:tc>
          <w:tcPr>
            <w:tcW w:w="995" w:type="dxa"/>
            <w:gridSpan w:val="2"/>
            <w:tcBorders>
              <w:top w:val="nil"/>
              <w:left w:val="nil"/>
              <w:bottom w:val="nil"/>
              <w:right w:val="nil"/>
            </w:tcBorders>
          </w:tcPr>
          <w:p w:rsidR="006031FA" w:rsidRDefault="006031FA">
            <w:pPr>
              <w:pStyle w:val="ConsPlusNormal"/>
            </w:pPr>
          </w:p>
        </w:tc>
        <w:tc>
          <w:tcPr>
            <w:tcW w:w="8075" w:type="dxa"/>
            <w:gridSpan w:val="13"/>
            <w:tcBorders>
              <w:top w:val="single" w:sz="4" w:space="0" w:color="auto"/>
              <w:left w:val="nil"/>
              <w:bottom w:val="nil"/>
              <w:right w:val="nil"/>
            </w:tcBorders>
          </w:tcPr>
          <w:p w:rsidR="006031FA" w:rsidRDefault="006031FA">
            <w:pPr>
              <w:pStyle w:val="ConsPlusNormal"/>
              <w:jc w:val="center"/>
            </w:pPr>
            <w:r>
              <w:t>(должность, ФИО)</w:t>
            </w:r>
          </w:p>
        </w:tc>
      </w:tr>
      <w:tr w:rsidR="006031FA">
        <w:tc>
          <w:tcPr>
            <w:tcW w:w="3689" w:type="dxa"/>
            <w:gridSpan w:val="8"/>
            <w:tcBorders>
              <w:top w:val="nil"/>
              <w:left w:val="nil"/>
              <w:bottom w:val="nil"/>
              <w:right w:val="nil"/>
            </w:tcBorders>
          </w:tcPr>
          <w:p w:rsidR="006031FA" w:rsidRDefault="006031FA">
            <w:pPr>
              <w:pStyle w:val="ConsPlusNormal"/>
            </w:pPr>
            <w:r>
              <w:t>действующего(ей) на основании</w:t>
            </w:r>
          </w:p>
        </w:tc>
        <w:tc>
          <w:tcPr>
            <w:tcW w:w="3075" w:type="dxa"/>
            <w:gridSpan w:val="6"/>
            <w:tcBorders>
              <w:top w:val="nil"/>
              <w:left w:val="nil"/>
              <w:bottom w:val="single" w:sz="4" w:space="0" w:color="auto"/>
              <w:right w:val="nil"/>
            </w:tcBorders>
          </w:tcPr>
          <w:p w:rsidR="006031FA" w:rsidRDefault="006031FA">
            <w:pPr>
              <w:pStyle w:val="ConsPlusNormal"/>
            </w:pPr>
          </w:p>
        </w:tc>
        <w:tc>
          <w:tcPr>
            <w:tcW w:w="2306" w:type="dxa"/>
            <w:tcBorders>
              <w:top w:val="nil"/>
              <w:left w:val="nil"/>
              <w:bottom w:val="nil"/>
              <w:right w:val="nil"/>
            </w:tcBorders>
          </w:tcPr>
          <w:p w:rsidR="006031FA" w:rsidRDefault="006031FA">
            <w:pPr>
              <w:pStyle w:val="ConsPlusNormal"/>
              <w:jc w:val="right"/>
            </w:pPr>
            <w:r>
              <w:t>, именуемый(ая/ое)</w:t>
            </w:r>
          </w:p>
        </w:tc>
      </w:tr>
      <w:tr w:rsidR="006031FA">
        <w:tc>
          <w:tcPr>
            <w:tcW w:w="9070" w:type="dxa"/>
            <w:gridSpan w:val="15"/>
            <w:tcBorders>
              <w:top w:val="nil"/>
              <w:left w:val="nil"/>
              <w:bottom w:val="nil"/>
              <w:right w:val="nil"/>
            </w:tcBorders>
          </w:tcPr>
          <w:p w:rsidR="006031FA" w:rsidRDefault="006031FA">
            <w:pPr>
              <w:pStyle w:val="ConsPlusNormal"/>
              <w:jc w:val="both"/>
            </w:pPr>
            <w:r>
              <w:t>в дальнейшем Владелец нестационарного торгового объекта (далее - Владелец НТО), с другой стороны, при совместном упоминании стороны, заключили настоящий договор о нижеследующем.</w:t>
            </w:r>
          </w:p>
        </w:tc>
      </w:tr>
      <w:tr w:rsidR="006031FA">
        <w:tc>
          <w:tcPr>
            <w:tcW w:w="9070" w:type="dxa"/>
            <w:gridSpan w:val="15"/>
            <w:tcBorders>
              <w:top w:val="nil"/>
              <w:left w:val="nil"/>
              <w:bottom w:val="nil"/>
              <w:right w:val="nil"/>
            </w:tcBorders>
          </w:tcPr>
          <w:p w:rsidR="006031FA" w:rsidRDefault="006031FA">
            <w:pPr>
              <w:pStyle w:val="ConsPlusNormal"/>
              <w:jc w:val="center"/>
              <w:outlineLvl w:val="2"/>
            </w:pPr>
            <w:r>
              <w:t>1. Предмет договора</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t>МАУ "Парки Великого Новгорода" предоставляет Владельцу НТО право на размещение нестационарного торгового объекта (далее - объект)</w:t>
            </w:r>
          </w:p>
        </w:tc>
      </w:tr>
      <w:tr w:rsidR="006031FA">
        <w:tc>
          <w:tcPr>
            <w:tcW w:w="9070" w:type="dxa"/>
            <w:gridSpan w:val="15"/>
            <w:tcBorders>
              <w:top w:val="nil"/>
              <w:left w:val="nil"/>
              <w:bottom w:val="single" w:sz="4" w:space="0" w:color="auto"/>
              <w:right w:val="nil"/>
            </w:tcBorders>
          </w:tcPr>
          <w:p w:rsidR="006031FA" w:rsidRDefault="006031FA">
            <w:pPr>
              <w:pStyle w:val="ConsPlusNormal"/>
            </w:pPr>
          </w:p>
        </w:tc>
      </w:tr>
      <w:tr w:rsidR="006031FA">
        <w:tc>
          <w:tcPr>
            <w:tcW w:w="9070" w:type="dxa"/>
            <w:gridSpan w:val="15"/>
            <w:tcBorders>
              <w:top w:val="single" w:sz="4" w:space="0" w:color="auto"/>
              <w:left w:val="nil"/>
              <w:bottom w:val="nil"/>
              <w:right w:val="nil"/>
            </w:tcBorders>
          </w:tcPr>
          <w:p w:rsidR="006031FA" w:rsidRDefault="006031FA">
            <w:pPr>
              <w:pStyle w:val="ConsPlusNormal"/>
              <w:jc w:val="center"/>
            </w:pPr>
            <w:r>
              <w:t>(наименование объекта)</w:t>
            </w:r>
          </w:p>
        </w:tc>
      </w:tr>
      <w:tr w:rsidR="006031FA">
        <w:tc>
          <w:tcPr>
            <w:tcW w:w="2339" w:type="dxa"/>
            <w:gridSpan w:val="6"/>
            <w:tcBorders>
              <w:top w:val="nil"/>
              <w:left w:val="nil"/>
              <w:bottom w:val="nil"/>
              <w:right w:val="nil"/>
            </w:tcBorders>
          </w:tcPr>
          <w:p w:rsidR="006031FA" w:rsidRDefault="006031FA">
            <w:pPr>
              <w:pStyle w:val="ConsPlusNormal"/>
            </w:pPr>
            <w:r>
              <w:t>для осуществления</w:t>
            </w:r>
          </w:p>
        </w:tc>
        <w:tc>
          <w:tcPr>
            <w:tcW w:w="6731" w:type="dxa"/>
            <w:gridSpan w:val="9"/>
            <w:tcBorders>
              <w:top w:val="nil"/>
              <w:left w:val="nil"/>
              <w:bottom w:val="single" w:sz="4" w:space="0" w:color="auto"/>
              <w:right w:val="nil"/>
            </w:tcBorders>
          </w:tcPr>
          <w:p w:rsidR="006031FA" w:rsidRDefault="006031FA">
            <w:pPr>
              <w:pStyle w:val="ConsPlusNormal"/>
            </w:pPr>
          </w:p>
        </w:tc>
      </w:tr>
      <w:tr w:rsidR="006031FA">
        <w:tc>
          <w:tcPr>
            <w:tcW w:w="2339" w:type="dxa"/>
            <w:gridSpan w:val="6"/>
            <w:tcBorders>
              <w:top w:val="nil"/>
              <w:left w:val="nil"/>
              <w:bottom w:val="nil"/>
              <w:right w:val="nil"/>
            </w:tcBorders>
          </w:tcPr>
          <w:p w:rsidR="006031FA" w:rsidRDefault="006031FA">
            <w:pPr>
              <w:pStyle w:val="ConsPlusNormal"/>
            </w:pPr>
          </w:p>
        </w:tc>
        <w:tc>
          <w:tcPr>
            <w:tcW w:w="6731" w:type="dxa"/>
            <w:gridSpan w:val="9"/>
            <w:tcBorders>
              <w:top w:val="single" w:sz="4" w:space="0" w:color="auto"/>
              <w:left w:val="nil"/>
              <w:bottom w:val="nil"/>
              <w:right w:val="nil"/>
            </w:tcBorders>
          </w:tcPr>
          <w:p w:rsidR="006031FA" w:rsidRDefault="006031FA">
            <w:pPr>
              <w:pStyle w:val="ConsPlusNormal"/>
              <w:jc w:val="center"/>
            </w:pPr>
            <w:r>
              <w:t>(торговая деятельность, оказание услуг)</w:t>
            </w:r>
          </w:p>
        </w:tc>
      </w:tr>
      <w:tr w:rsidR="006031FA">
        <w:tc>
          <w:tcPr>
            <w:tcW w:w="9070" w:type="dxa"/>
            <w:gridSpan w:val="15"/>
            <w:tcBorders>
              <w:top w:val="nil"/>
              <w:left w:val="nil"/>
              <w:bottom w:val="single" w:sz="4" w:space="0" w:color="auto"/>
              <w:right w:val="nil"/>
            </w:tcBorders>
          </w:tcPr>
          <w:p w:rsidR="006031FA" w:rsidRDefault="006031FA">
            <w:pPr>
              <w:pStyle w:val="ConsPlusNormal"/>
            </w:pPr>
          </w:p>
        </w:tc>
      </w:tr>
      <w:tr w:rsidR="006031FA">
        <w:tc>
          <w:tcPr>
            <w:tcW w:w="9070" w:type="dxa"/>
            <w:gridSpan w:val="15"/>
            <w:tcBorders>
              <w:top w:val="single" w:sz="4" w:space="0" w:color="auto"/>
              <w:left w:val="nil"/>
              <w:bottom w:val="nil"/>
              <w:right w:val="nil"/>
            </w:tcBorders>
          </w:tcPr>
          <w:p w:rsidR="006031FA" w:rsidRDefault="006031FA">
            <w:pPr>
              <w:pStyle w:val="ConsPlusNormal"/>
              <w:jc w:val="center"/>
            </w:pPr>
            <w:r>
              <w:t>(реализуемая продукция)</w:t>
            </w:r>
          </w:p>
        </w:tc>
      </w:tr>
      <w:tr w:rsidR="006031FA">
        <w:tc>
          <w:tcPr>
            <w:tcW w:w="9070" w:type="dxa"/>
            <w:gridSpan w:val="15"/>
            <w:tcBorders>
              <w:top w:val="nil"/>
              <w:left w:val="nil"/>
              <w:bottom w:val="single" w:sz="4" w:space="0" w:color="auto"/>
              <w:right w:val="nil"/>
            </w:tcBorders>
          </w:tcPr>
          <w:p w:rsidR="006031FA" w:rsidRDefault="006031FA">
            <w:pPr>
              <w:pStyle w:val="ConsPlusNormal"/>
            </w:pPr>
          </w:p>
        </w:tc>
      </w:tr>
      <w:tr w:rsidR="006031FA">
        <w:tblPrEx>
          <w:tblBorders>
            <w:insideH w:val="single" w:sz="4" w:space="0" w:color="auto"/>
          </w:tblBorders>
        </w:tblPrEx>
        <w:tc>
          <w:tcPr>
            <w:tcW w:w="1310" w:type="dxa"/>
            <w:gridSpan w:val="3"/>
            <w:tcBorders>
              <w:top w:val="single" w:sz="4" w:space="0" w:color="auto"/>
              <w:left w:val="nil"/>
              <w:bottom w:val="nil"/>
              <w:right w:val="nil"/>
            </w:tcBorders>
          </w:tcPr>
          <w:p w:rsidR="006031FA" w:rsidRDefault="006031FA">
            <w:pPr>
              <w:pStyle w:val="ConsPlusNormal"/>
            </w:pPr>
            <w:r>
              <w:t>по адресу:</w:t>
            </w:r>
          </w:p>
        </w:tc>
        <w:tc>
          <w:tcPr>
            <w:tcW w:w="7760" w:type="dxa"/>
            <w:gridSpan w:val="12"/>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1310" w:type="dxa"/>
            <w:gridSpan w:val="3"/>
            <w:tcBorders>
              <w:top w:val="nil"/>
              <w:left w:val="nil"/>
              <w:bottom w:val="nil"/>
              <w:right w:val="nil"/>
            </w:tcBorders>
          </w:tcPr>
          <w:p w:rsidR="006031FA" w:rsidRDefault="006031FA">
            <w:pPr>
              <w:pStyle w:val="ConsPlusNormal"/>
            </w:pPr>
          </w:p>
        </w:tc>
        <w:tc>
          <w:tcPr>
            <w:tcW w:w="7760" w:type="dxa"/>
            <w:gridSpan w:val="12"/>
            <w:tcBorders>
              <w:top w:val="single" w:sz="4" w:space="0" w:color="auto"/>
              <w:left w:val="nil"/>
              <w:bottom w:val="nil"/>
              <w:right w:val="nil"/>
            </w:tcBorders>
          </w:tcPr>
          <w:p w:rsidR="006031FA" w:rsidRDefault="006031FA">
            <w:pPr>
              <w:pStyle w:val="ConsPlusNormal"/>
              <w:jc w:val="center"/>
            </w:pPr>
            <w:r>
              <w:t>(месторасположение объекта)</w:t>
            </w:r>
          </w:p>
        </w:tc>
      </w:tr>
      <w:tr w:rsidR="006031FA">
        <w:tc>
          <w:tcPr>
            <w:tcW w:w="9070" w:type="dxa"/>
            <w:gridSpan w:val="15"/>
            <w:tcBorders>
              <w:top w:val="nil"/>
              <w:left w:val="nil"/>
              <w:bottom w:val="nil"/>
              <w:right w:val="nil"/>
            </w:tcBorders>
          </w:tcPr>
          <w:p w:rsidR="006031FA" w:rsidRDefault="006031FA">
            <w:pPr>
              <w:pStyle w:val="ConsPlusNormal"/>
              <w:jc w:val="center"/>
              <w:outlineLvl w:val="2"/>
            </w:pPr>
            <w:r>
              <w:t>2. Срок действия договора и вступления его в силу</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t>2.1. Настоящий договор заключен на срок с __________ по __________ 20___ года.</w:t>
            </w:r>
          </w:p>
          <w:p w:rsidR="006031FA" w:rsidRDefault="006031FA">
            <w:pPr>
              <w:pStyle w:val="ConsPlusNormal"/>
              <w:ind w:firstLine="283"/>
              <w:jc w:val="both"/>
            </w:pPr>
            <w:r>
              <w:t>2.2. Настоящий договор является заключенным с момента его подписания сторонами и действует до окончания срока или досрочного его расторжения на основании действующего законодательства или условий настоящего договора.</w:t>
            </w:r>
          </w:p>
        </w:tc>
      </w:tr>
      <w:tr w:rsidR="006031FA">
        <w:tc>
          <w:tcPr>
            <w:tcW w:w="9070" w:type="dxa"/>
            <w:gridSpan w:val="15"/>
            <w:tcBorders>
              <w:top w:val="nil"/>
              <w:left w:val="nil"/>
              <w:bottom w:val="nil"/>
              <w:right w:val="nil"/>
            </w:tcBorders>
          </w:tcPr>
          <w:p w:rsidR="006031FA" w:rsidRDefault="006031FA">
            <w:pPr>
              <w:pStyle w:val="ConsPlusNormal"/>
              <w:jc w:val="center"/>
              <w:outlineLvl w:val="2"/>
            </w:pPr>
            <w:r>
              <w:t>3. Порядок оплаты</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t>3.1. Плата за право размещения объекта составляет _______________ рублей.</w:t>
            </w:r>
          </w:p>
        </w:tc>
      </w:tr>
      <w:tr w:rsidR="006031FA">
        <w:tc>
          <w:tcPr>
            <w:tcW w:w="6080" w:type="dxa"/>
            <w:gridSpan w:val="12"/>
            <w:tcBorders>
              <w:top w:val="nil"/>
              <w:left w:val="nil"/>
              <w:bottom w:val="nil"/>
              <w:right w:val="nil"/>
            </w:tcBorders>
          </w:tcPr>
          <w:p w:rsidR="006031FA" w:rsidRDefault="006031FA">
            <w:pPr>
              <w:pStyle w:val="ConsPlusNormal"/>
              <w:ind w:firstLine="283"/>
              <w:jc w:val="both"/>
            </w:pPr>
            <w:r>
              <w:t>3.2. Плата за право размещения объекта производится</w:t>
            </w:r>
          </w:p>
        </w:tc>
        <w:tc>
          <w:tcPr>
            <w:tcW w:w="2990" w:type="dxa"/>
            <w:gridSpan w:val="3"/>
            <w:tcBorders>
              <w:top w:val="nil"/>
              <w:left w:val="nil"/>
              <w:bottom w:val="single" w:sz="4" w:space="0" w:color="auto"/>
              <w:right w:val="nil"/>
            </w:tcBorders>
          </w:tcPr>
          <w:p w:rsidR="006031FA" w:rsidRDefault="006031FA">
            <w:pPr>
              <w:pStyle w:val="ConsPlusNormal"/>
              <w:jc w:val="right"/>
            </w:pPr>
            <w:r>
              <w:t>.</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lastRenderedPageBreak/>
              <w:t>3.3. Плата за право размещения объекта вносится на расчетный счет МАУ "Парки Великого Новгорода".</w:t>
            </w:r>
          </w:p>
          <w:p w:rsidR="006031FA" w:rsidRDefault="006031FA">
            <w:pPr>
              <w:pStyle w:val="ConsPlusNormal"/>
              <w:ind w:firstLine="283"/>
              <w:jc w:val="both"/>
            </w:pPr>
            <w:r>
              <w:t>В случае изменения реквизитов расчетного счета МАУ "Парки Великого Новгорода" доводит до Владельца НТО информацию об изменениях.</w:t>
            </w:r>
          </w:p>
          <w:p w:rsidR="006031FA" w:rsidRDefault="006031FA">
            <w:pPr>
              <w:pStyle w:val="ConsPlusNormal"/>
              <w:ind w:firstLine="283"/>
              <w:jc w:val="both"/>
            </w:pPr>
            <w:r>
              <w:t>В платежном документе на перечисление платы в части обязательных реквизитов указываются назначение платежа, дата и номер договора.</w:t>
            </w:r>
          </w:p>
          <w:p w:rsidR="006031FA" w:rsidRDefault="006031FA">
            <w:pPr>
              <w:pStyle w:val="ConsPlusNormal"/>
              <w:ind w:firstLine="283"/>
              <w:jc w:val="both"/>
            </w:pPr>
            <w:r>
              <w:t>3.4. Неиспользование Владельцем НТО права на размещение объекта не может служить основанием невнесения или изменения платы за право размещения объекта.</w:t>
            </w:r>
          </w:p>
        </w:tc>
      </w:tr>
      <w:tr w:rsidR="006031FA">
        <w:tc>
          <w:tcPr>
            <w:tcW w:w="9070" w:type="dxa"/>
            <w:gridSpan w:val="15"/>
            <w:tcBorders>
              <w:top w:val="nil"/>
              <w:left w:val="nil"/>
              <w:bottom w:val="nil"/>
              <w:right w:val="nil"/>
            </w:tcBorders>
          </w:tcPr>
          <w:p w:rsidR="006031FA" w:rsidRDefault="006031FA">
            <w:pPr>
              <w:pStyle w:val="ConsPlusNormal"/>
              <w:jc w:val="center"/>
              <w:outlineLvl w:val="2"/>
            </w:pPr>
            <w:r>
              <w:t>4. Права и обязанности сторон</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t>4.1. МАУ "Парки Великого Новгорода" имеет право:</w:t>
            </w:r>
          </w:p>
          <w:p w:rsidR="006031FA" w:rsidRDefault="006031FA">
            <w:pPr>
              <w:pStyle w:val="ConsPlusNormal"/>
              <w:ind w:firstLine="283"/>
              <w:jc w:val="both"/>
            </w:pPr>
            <w:r>
              <w:t>4.1.1. Требовать расторжения настоящего договора и возмещения убытков в случае, если Владелец НТО размещает объект не в соответствии с его типом, специализацией, площадью, периодом размещения и иными условиями настоящего договора;</w:t>
            </w:r>
          </w:p>
          <w:p w:rsidR="006031FA" w:rsidRDefault="006031FA">
            <w:pPr>
              <w:pStyle w:val="ConsPlusNormal"/>
              <w:ind w:firstLine="283"/>
              <w:jc w:val="both"/>
            </w:pPr>
            <w:r>
              <w:t>4.1.2. При принятии органом местного самоуправления решения о необходимости ремонта и (или) реконструкции автомобильных дорог, при реализации муниципальных программ и (или) приоритетных направлений деятельности органов местного самоуправления Великого Новгорода в социально-экономической сфере; использовании территории, занимаемой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в том числе остановок городского общественного транспорта, оборудованием бордюров, строительством проездов и (или) проездных путей, и для иных городских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 принятии решений о развитии территории, изменении градостроительных регламентов в отношении территории, на которой находится объект, уведомить Владельца НТО об освобождении места от объекта и предоставить Владельцу НТО право на заключение договора о предоставлении права на размещение нестационарного торгового объекта на территории Великого Новгорода на компенсационном месте;</w:t>
            </w:r>
          </w:p>
          <w:p w:rsidR="006031FA" w:rsidRDefault="006031FA">
            <w:pPr>
              <w:pStyle w:val="ConsPlusNormal"/>
              <w:ind w:firstLine="283"/>
              <w:jc w:val="both"/>
            </w:pPr>
            <w:r>
              <w:t>4.1.3. Проводить обследование объекта на предмет исполнения Владельцем НТО обязательств по договору в части сохранения типа, вида, специализации, размера занимаемой площади, места размещения, внешнего вида объекта, а также установки дополнительного торгового оборудования на земельном участке около объекта в период действия договора.</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t>4.2. МАУ "Парки Великого Новгорода" обязуется:</w:t>
            </w:r>
          </w:p>
        </w:tc>
      </w:tr>
      <w:tr w:rsidR="006031FA">
        <w:tc>
          <w:tcPr>
            <w:tcW w:w="6764" w:type="dxa"/>
            <w:gridSpan w:val="14"/>
            <w:tcBorders>
              <w:top w:val="nil"/>
              <w:left w:val="nil"/>
              <w:bottom w:val="nil"/>
              <w:right w:val="nil"/>
            </w:tcBorders>
          </w:tcPr>
          <w:p w:rsidR="006031FA" w:rsidRDefault="006031FA">
            <w:pPr>
              <w:pStyle w:val="ConsPlusNormal"/>
              <w:ind w:firstLine="283"/>
              <w:jc w:val="both"/>
            </w:pPr>
            <w:r>
              <w:t>4.2.1. В соответствии с решением аукционной комиссии от</w:t>
            </w:r>
          </w:p>
        </w:tc>
        <w:tc>
          <w:tcPr>
            <w:tcW w:w="2306" w:type="dxa"/>
            <w:tcBorders>
              <w:top w:val="nil"/>
              <w:left w:val="nil"/>
              <w:bottom w:val="single" w:sz="4" w:space="0" w:color="auto"/>
              <w:right w:val="nil"/>
            </w:tcBorders>
          </w:tcPr>
          <w:p w:rsidR="006031FA" w:rsidRDefault="006031FA">
            <w:pPr>
              <w:pStyle w:val="ConsPlusNormal"/>
              <w:jc w:val="right"/>
            </w:pPr>
            <w:r>
              <w:t>,</w:t>
            </w:r>
          </w:p>
        </w:tc>
      </w:tr>
      <w:tr w:rsidR="006031FA">
        <w:tc>
          <w:tcPr>
            <w:tcW w:w="9070" w:type="dxa"/>
            <w:gridSpan w:val="15"/>
            <w:tcBorders>
              <w:top w:val="nil"/>
              <w:left w:val="nil"/>
              <w:bottom w:val="nil"/>
              <w:right w:val="nil"/>
            </w:tcBorders>
          </w:tcPr>
          <w:p w:rsidR="006031FA" w:rsidRDefault="006031FA">
            <w:pPr>
              <w:pStyle w:val="ConsPlusNormal"/>
            </w:pPr>
            <w:r>
              <w:t>протокол N ____________, предоставить Владельцу НТО право на размещение объекта</w:t>
            </w:r>
          </w:p>
        </w:tc>
      </w:tr>
      <w:tr w:rsidR="006031FA">
        <w:tc>
          <w:tcPr>
            <w:tcW w:w="1310" w:type="dxa"/>
            <w:gridSpan w:val="3"/>
            <w:tcBorders>
              <w:top w:val="nil"/>
              <w:left w:val="nil"/>
              <w:bottom w:val="nil"/>
              <w:right w:val="nil"/>
            </w:tcBorders>
          </w:tcPr>
          <w:p w:rsidR="006031FA" w:rsidRDefault="006031FA">
            <w:pPr>
              <w:pStyle w:val="ConsPlusNormal"/>
            </w:pPr>
            <w:r>
              <w:t>по адресу:</w:t>
            </w:r>
          </w:p>
        </w:tc>
        <w:tc>
          <w:tcPr>
            <w:tcW w:w="7760" w:type="dxa"/>
            <w:gridSpan w:val="12"/>
            <w:tcBorders>
              <w:top w:val="nil"/>
              <w:left w:val="nil"/>
              <w:bottom w:val="single" w:sz="4" w:space="0" w:color="auto"/>
              <w:right w:val="nil"/>
            </w:tcBorders>
          </w:tcPr>
          <w:p w:rsidR="006031FA" w:rsidRDefault="006031FA">
            <w:pPr>
              <w:pStyle w:val="ConsPlusNormal"/>
              <w:jc w:val="right"/>
            </w:pPr>
            <w:r>
              <w:t>,</w:t>
            </w:r>
          </w:p>
        </w:tc>
      </w:tr>
      <w:tr w:rsidR="006031FA">
        <w:tc>
          <w:tcPr>
            <w:tcW w:w="4049" w:type="dxa"/>
            <w:gridSpan w:val="9"/>
            <w:tcBorders>
              <w:top w:val="nil"/>
              <w:left w:val="nil"/>
              <w:bottom w:val="nil"/>
              <w:right w:val="nil"/>
            </w:tcBorders>
          </w:tcPr>
          <w:p w:rsidR="006031FA" w:rsidRDefault="006031FA">
            <w:pPr>
              <w:pStyle w:val="ConsPlusNormal"/>
            </w:pPr>
            <w:r>
              <w:t>для осуществления Владельцем НТО</w:t>
            </w:r>
          </w:p>
        </w:tc>
        <w:tc>
          <w:tcPr>
            <w:tcW w:w="5021" w:type="dxa"/>
            <w:gridSpan w:val="6"/>
            <w:tcBorders>
              <w:top w:val="single" w:sz="4" w:space="0" w:color="auto"/>
              <w:left w:val="nil"/>
              <w:bottom w:val="single" w:sz="4" w:space="0" w:color="auto"/>
              <w:right w:val="nil"/>
            </w:tcBorders>
          </w:tcPr>
          <w:p w:rsidR="006031FA" w:rsidRDefault="006031FA">
            <w:pPr>
              <w:pStyle w:val="ConsPlusNormal"/>
            </w:pPr>
          </w:p>
        </w:tc>
      </w:tr>
      <w:tr w:rsidR="006031FA">
        <w:tc>
          <w:tcPr>
            <w:tcW w:w="4049" w:type="dxa"/>
            <w:gridSpan w:val="9"/>
            <w:tcBorders>
              <w:top w:val="nil"/>
              <w:left w:val="nil"/>
              <w:bottom w:val="nil"/>
              <w:right w:val="nil"/>
            </w:tcBorders>
          </w:tcPr>
          <w:p w:rsidR="006031FA" w:rsidRDefault="006031FA">
            <w:pPr>
              <w:pStyle w:val="ConsPlusNormal"/>
            </w:pPr>
          </w:p>
        </w:tc>
        <w:tc>
          <w:tcPr>
            <w:tcW w:w="5021" w:type="dxa"/>
            <w:gridSpan w:val="6"/>
            <w:tcBorders>
              <w:top w:val="single" w:sz="4" w:space="0" w:color="auto"/>
              <w:left w:val="nil"/>
              <w:bottom w:val="nil"/>
              <w:right w:val="nil"/>
            </w:tcBorders>
          </w:tcPr>
          <w:p w:rsidR="006031FA" w:rsidRDefault="006031FA">
            <w:pPr>
              <w:pStyle w:val="ConsPlusNormal"/>
              <w:jc w:val="center"/>
            </w:pPr>
            <w:r>
              <w:t>(торговая деятельность, оказание услуг)</w:t>
            </w:r>
          </w:p>
        </w:tc>
      </w:tr>
      <w:tr w:rsidR="006031FA">
        <w:tc>
          <w:tcPr>
            <w:tcW w:w="9070" w:type="dxa"/>
            <w:gridSpan w:val="15"/>
            <w:tcBorders>
              <w:top w:val="nil"/>
              <w:left w:val="nil"/>
              <w:bottom w:val="single" w:sz="4" w:space="0" w:color="auto"/>
              <w:right w:val="nil"/>
            </w:tcBorders>
          </w:tcPr>
          <w:p w:rsidR="006031FA" w:rsidRDefault="006031FA">
            <w:pPr>
              <w:pStyle w:val="ConsPlusNormal"/>
            </w:pPr>
          </w:p>
        </w:tc>
      </w:tr>
      <w:tr w:rsidR="006031FA">
        <w:tc>
          <w:tcPr>
            <w:tcW w:w="9070" w:type="dxa"/>
            <w:gridSpan w:val="15"/>
            <w:tcBorders>
              <w:top w:val="single" w:sz="4" w:space="0" w:color="auto"/>
              <w:left w:val="nil"/>
              <w:bottom w:val="nil"/>
              <w:right w:val="nil"/>
            </w:tcBorders>
          </w:tcPr>
          <w:p w:rsidR="006031FA" w:rsidRDefault="006031FA">
            <w:pPr>
              <w:pStyle w:val="ConsPlusNormal"/>
              <w:jc w:val="center"/>
            </w:pPr>
            <w:r>
              <w:t>(реализуемая продукция)</w:t>
            </w:r>
          </w:p>
        </w:tc>
      </w:tr>
      <w:tr w:rsidR="006031FA">
        <w:tc>
          <w:tcPr>
            <w:tcW w:w="1994" w:type="dxa"/>
            <w:gridSpan w:val="5"/>
            <w:tcBorders>
              <w:top w:val="nil"/>
              <w:left w:val="nil"/>
              <w:bottom w:val="nil"/>
              <w:right w:val="nil"/>
            </w:tcBorders>
          </w:tcPr>
          <w:p w:rsidR="006031FA" w:rsidRDefault="006031FA">
            <w:pPr>
              <w:pStyle w:val="ConsPlusNormal"/>
            </w:pPr>
            <w:r>
              <w:t>с использованием</w:t>
            </w:r>
          </w:p>
        </w:tc>
        <w:tc>
          <w:tcPr>
            <w:tcW w:w="7076" w:type="dxa"/>
            <w:gridSpan w:val="10"/>
            <w:tcBorders>
              <w:top w:val="nil"/>
              <w:left w:val="nil"/>
              <w:bottom w:val="single" w:sz="4" w:space="0" w:color="auto"/>
              <w:right w:val="nil"/>
            </w:tcBorders>
          </w:tcPr>
          <w:p w:rsidR="006031FA" w:rsidRDefault="006031FA">
            <w:pPr>
              <w:pStyle w:val="ConsPlusNormal"/>
              <w:jc w:val="right"/>
            </w:pPr>
            <w:r>
              <w:t>;</w:t>
            </w:r>
          </w:p>
        </w:tc>
      </w:tr>
      <w:tr w:rsidR="006031FA">
        <w:tc>
          <w:tcPr>
            <w:tcW w:w="1994" w:type="dxa"/>
            <w:gridSpan w:val="5"/>
            <w:tcBorders>
              <w:top w:val="nil"/>
              <w:left w:val="nil"/>
              <w:bottom w:val="nil"/>
              <w:right w:val="nil"/>
            </w:tcBorders>
          </w:tcPr>
          <w:p w:rsidR="006031FA" w:rsidRDefault="006031FA">
            <w:pPr>
              <w:pStyle w:val="ConsPlusNormal"/>
            </w:pPr>
          </w:p>
        </w:tc>
        <w:tc>
          <w:tcPr>
            <w:tcW w:w="7076" w:type="dxa"/>
            <w:gridSpan w:val="10"/>
            <w:tcBorders>
              <w:top w:val="single" w:sz="4" w:space="0" w:color="auto"/>
              <w:left w:val="nil"/>
              <w:bottom w:val="nil"/>
              <w:right w:val="nil"/>
            </w:tcBorders>
          </w:tcPr>
          <w:p w:rsidR="006031FA" w:rsidRDefault="006031FA">
            <w:pPr>
              <w:pStyle w:val="ConsPlusNormal"/>
              <w:jc w:val="center"/>
            </w:pPr>
            <w:r>
              <w:t>(наименование объекта)</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lastRenderedPageBreak/>
              <w:t>4.2.2. Осуществлять контроль за выполнением требований к эксплуатации объекта, установленных настоящим договором;</w:t>
            </w:r>
          </w:p>
          <w:p w:rsidR="006031FA" w:rsidRDefault="006031FA">
            <w:pPr>
              <w:pStyle w:val="ConsPlusNormal"/>
              <w:ind w:firstLine="283"/>
              <w:jc w:val="both"/>
            </w:pPr>
            <w:r>
              <w:t xml:space="preserve">4.2.3. В соответствии с </w:t>
            </w:r>
            <w:hyperlink w:anchor="P375">
              <w:r>
                <w:rPr>
                  <w:color w:val="0000FF"/>
                </w:rPr>
                <w:t>разделом 6</w:t>
              </w:r>
            </w:hyperlink>
            <w:r>
              <w:t xml:space="preserve"> Положения о порядке размещения нестационарных торговых объектов на территории Великого Новгорода организовать проведение первичного обследования объекта на его соответствие требованиям настоящего договора.</w:t>
            </w:r>
          </w:p>
          <w:p w:rsidR="006031FA" w:rsidRDefault="006031FA">
            <w:pPr>
              <w:pStyle w:val="ConsPlusNormal"/>
              <w:ind w:firstLine="283"/>
              <w:jc w:val="both"/>
            </w:pPr>
            <w:r>
              <w:t xml:space="preserve">В случае выявления в ходе обследования несоответствия объекта требованиям настоящего договора предоставить Владельцу НТО право устранить своими силами и за свой счет выявленные нарушения в сроки, установленные </w:t>
            </w:r>
            <w:hyperlink w:anchor="P394">
              <w:r>
                <w:rPr>
                  <w:color w:val="0000FF"/>
                </w:rPr>
                <w:t>пунктом 6.6</w:t>
              </w:r>
            </w:hyperlink>
            <w:r>
              <w:t xml:space="preserve"> Положения о порядке размещения нестационарных торговых объектов на территории Великого Новгорода, после чего провести повторное обследование объекта;</w:t>
            </w:r>
          </w:p>
          <w:p w:rsidR="006031FA" w:rsidRDefault="006031FA">
            <w:pPr>
              <w:pStyle w:val="ConsPlusNormal"/>
              <w:ind w:firstLine="283"/>
              <w:jc w:val="both"/>
            </w:pPr>
            <w:r>
              <w:t>4.2.4. Обеспечить методическую и организационную помощь в вопросах организации торговли, предоставления услуг населению.</w:t>
            </w:r>
          </w:p>
          <w:p w:rsidR="006031FA" w:rsidRDefault="006031FA">
            <w:pPr>
              <w:pStyle w:val="ConsPlusNormal"/>
              <w:ind w:firstLine="283"/>
              <w:jc w:val="both"/>
            </w:pPr>
            <w:r>
              <w:t>4.3. Владелец НТО имеет право использовать объект для осуществления торговой деятельности в соответствии с требованиями действующего законодательства и с условиями настоящего договора.</w:t>
            </w:r>
          </w:p>
          <w:p w:rsidR="006031FA" w:rsidRDefault="006031FA">
            <w:pPr>
              <w:pStyle w:val="ConsPlusNormal"/>
              <w:ind w:firstLine="283"/>
              <w:jc w:val="both"/>
            </w:pPr>
            <w:r>
              <w:t>4.4. Владелец НТО обязуется:</w:t>
            </w:r>
          </w:p>
          <w:p w:rsidR="006031FA" w:rsidRDefault="006031FA">
            <w:pPr>
              <w:pStyle w:val="ConsPlusNormal"/>
              <w:ind w:firstLine="283"/>
              <w:jc w:val="both"/>
            </w:pPr>
            <w:r>
              <w:t>4.4.1. Разместить объект в соответствии со следующими требованиями:</w:t>
            </w:r>
          </w:p>
        </w:tc>
      </w:tr>
      <w:tr w:rsidR="006031FA">
        <w:tc>
          <w:tcPr>
            <w:tcW w:w="1994" w:type="dxa"/>
            <w:gridSpan w:val="5"/>
            <w:tcBorders>
              <w:top w:val="nil"/>
              <w:left w:val="nil"/>
              <w:bottom w:val="nil"/>
              <w:right w:val="nil"/>
            </w:tcBorders>
          </w:tcPr>
          <w:p w:rsidR="006031FA" w:rsidRDefault="006031FA">
            <w:pPr>
              <w:pStyle w:val="ConsPlusNormal"/>
              <w:ind w:firstLine="283"/>
              <w:jc w:val="both"/>
            </w:pPr>
            <w:r>
              <w:t>адрес объекта:</w:t>
            </w:r>
          </w:p>
        </w:tc>
        <w:tc>
          <w:tcPr>
            <w:tcW w:w="7076" w:type="dxa"/>
            <w:gridSpan w:val="10"/>
            <w:tcBorders>
              <w:top w:val="nil"/>
              <w:left w:val="nil"/>
              <w:bottom w:val="single" w:sz="4" w:space="0" w:color="auto"/>
              <w:right w:val="nil"/>
            </w:tcBorders>
          </w:tcPr>
          <w:p w:rsidR="006031FA" w:rsidRDefault="006031FA">
            <w:pPr>
              <w:pStyle w:val="ConsPlusNormal"/>
              <w:jc w:val="right"/>
            </w:pPr>
            <w:r>
              <w:t>;</w:t>
            </w:r>
          </w:p>
        </w:tc>
      </w:tr>
      <w:tr w:rsidR="006031FA">
        <w:tc>
          <w:tcPr>
            <w:tcW w:w="1994" w:type="dxa"/>
            <w:gridSpan w:val="5"/>
            <w:tcBorders>
              <w:top w:val="nil"/>
              <w:left w:val="nil"/>
              <w:bottom w:val="nil"/>
              <w:right w:val="nil"/>
            </w:tcBorders>
          </w:tcPr>
          <w:p w:rsidR="006031FA" w:rsidRDefault="006031FA">
            <w:pPr>
              <w:pStyle w:val="ConsPlusNormal"/>
              <w:ind w:firstLine="283"/>
              <w:jc w:val="both"/>
            </w:pPr>
            <w:r>
              <w:t>тип объекта:</w:t>
            </w:r>
          </w:p>
        </w:tc>
        <w:tc>
          <w:tcPr>
            <w:tcW w:w="7076" w:type="dxa"/>
            <w:gridSpan w:val="10"/>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3028" w:type="dxa"/>
            <w:gridSpan w:val="7"/>
            <w:tcBorders>
              <w:top w:val="nil"/>
              <w:left w:val="nil"/>
              <w:bottom w:val="nil"/>
              <w:right w:val="nil"/>
            </w:tcBorders>
          </w:tcPr>
          <w:p w:rsidR="006031FA" w:rsidRDefault="006031FA">
            <w:pPr>
              <w:pStyle w:val="ConsPlusNormal"/>
              <w:ind w:firstLine="283"/>
              <w:jc w:val="both"/>
            </w:pPr>
            <w:r>
              <w:t>специализация объекта:</w:t>
            </w:r>
          </w:p>
        </w:tc>
        <w:tc>
          <w:tcPr>
            <w:tcW w:w="6042" w:type="dxa"/>
            <w:gridSpan w:val="8"/>
            <w:tcBorders>
              <w:top w:val="single" w:sz="4" w:space="0" w:color="auto"/>
              <w:left w:val="nil"/>
              <w:bottom w:val="single" w:sz="4" w:space="0" w:color="auto"/>
              <w:right w:val="nil"/>
            </w:tcBorders>
          </w:tcPr>
          <w:p w:rsidR="006031FA" w:rsidRDefault="006031FA">
            <w:pPr>
              <w:pStyle w:val="ConsPlusNormal"/>
              <w:jc w:val="right"/>
            </w:pPr>
            <w:r>
              <w:t>;</w:t>
            </w:r>
          </w:p>
        </w:tc>
      </w:tr>
      <w:tr w:rsidR="006031FA">
        <w:tc>
          <w:tcPr>
            <w:tcW w:w="2339" w:type="dxa"/>
            <w:gridSpan w:val="6"/>
            <w:tcBorders>
              <w:top w:val="nil"/>
              <w:left w:val="nil"/>
              <w:bottom w:val="nil"/>
              <w:right w:val="nil"/>
            </w:tcBorders>
          </w:tcPr>
          <w:p w:rsidR="006031FA" w:rsidRDefault="006031FA">
            <w:pPr>
              <w:pStyle w:val="ConsPlusNormal"/>
              <w:ind w:firstLine="283"/>
              <w:jc w:val="both"/>
            </w:pPr>
            <w:r>
              <w:t>площадь объекта</w:t>
            </w:r>
          </w:p>
        </w:tc>
        <w:tc>
          <w:tcPr>
            <w:tcW w:w="6731" w:type="dxa"/>
            <w:gridSpan w:val="9"/>
            <w:tcBorders>
              <w:top w:val="nil"/>
              <w:left w:val="nil"/>
              <w:bottom w:val="single" w:sz="4" w:space="0" w:color="auto"/>
              <w:right w:val="nil"/>
            </w:tcBorders>
          </w:tcPr>
          <w:p w:rsidR="006031FA" w:rsidRDefault="006031FA">
            <w:pPr>
              <w:pStyle w:val="ConsPlusNormal"/>
              <w:jc w:val="right"/>
            </w:pPr>
            <w:r>
              <w:t>;</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t xml:space="preserve">4.4.2. Обеспечить размещение объекта и его готовность к использованию в соответствии с Общими </w:t>
            </w:r>
            <w:hyperlink r:id="rId147">
              <w:r>
                <w:rPr>
                  <w:color w:val="0000FF"/>
                </w:rPr>
                <w:t>требованиями</w:t>
              </w:r>
            </w:hyperlink>
            <w:r>
              <w:t xml:space="preserve"> к нестационарным торговым объектам, размещаемым на территории муниципального образования - городского округа Великий Новгород (Дизайн-кодом), утвержденными решением Думы Великого Новгорода от 27.05.2021 N 569 (далее - Дизайн-код);</w:t>
            </w:r>
          </w:p>
          <w:p w:rsidR="006031FA" w:rsidRDefault="006031FA">
            <w:pPr>
              <w:pStyle w:val="ConsPlusNormal"/>
              <w:ind w:firstLine="283"/>
              <w:jc w:val="both"/>
            </w:pPr>
            <w:r>
              <w:t>4.4.3. Приступить к эксплуатации объекта после заключения договоров на уборку территории, вывоз твердых бытовых и жидких отходов, потребление энергоресурсов;</w:t>
            </w:r>
          </w:p>
          <w:p w:rsidR="006031FA" w:rsidRDefault="006031FA">
            <w:pPr>
              <w:pStyle w:val="ConsPlusNormal"/>
              <w:ind w:firstLine="283"/>
              <w:jc w:val="both"/>
            </w:pPr>
            <w:r>
              <w:t>4.4.4.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6031FA" w:rsidRDefault="006031FA">
            <w:pPr>
              <w:pStyle w:val="ConsPlusNormal"/>
              <w:ind w:firstLine="283"/>
              <w:jc w:val="both"/>
            </w:pPr>
            <w:r>
              <w:t>4.4.5. Соблюдать установленные требования федерального законодательства в области продажи этилового спирта и спиртосодержащей продукции и ограничения в сфере торговли табачной продукцией и табачными изделиями;</w:t>
            </w:r>
          </w:p>
          <w:p w:rsidR="006031FA" w:rsidRDefault="006031FA">
            <w:pPr>
              <w:pStyle w:val="ConsPlusNormal"/>
              <w:ind w:firstLine="283"/>
              <w:jc w:val="both"/>
            </w:pPr>
            <w:r>
              <w:t>4.4.6. Обеспечить сохранность внешнего вида, типа, местоположения и размеров объекта в течение установленного периода размещения;</w:t>
            </w:r>
          </w:p>
          <w:p w:rsidR="006031FA" w:rsidRDefault="006031FA">
            <w:pPr>
              <w:pStyle w:val="ConsPlusNormal"/>
              <w:ind w:firstLine="283"/>
              <w:jc w:val="both"/>
            </w:pPr>
            <w:r>
              <w:t>4.4.7. Содержать объект в чистоте и технически исправном состоянии (не допускается наличие на элементах объекта механических повреждений, а также нарушение целостности конструкций);</w:t>
            </w:r>
          </w:p>
          <w:p w:rsidR="006031FA" w:rsidRDefault="006031FA">
            <w:pPr>
              <w:pStyle w:val="ConsPlusNormal"/>
              <w:ind w:firstLine="283"/>
              <w:jc w:val="both"/>
            </w:pPr>
            <w:r>
              <w:t>4.4.8. Устранить нарушения, выявленные в ходе обследования объекта на соответствие требованиям настоящего договора, за свой счет и своими силами в срок, указанный в акте обследования нестационарного торгового объекта;</w:t>
            </w:r>
          </w:p>
          <w:p w:rsidR="006031FA" w:rsidRDefault="006031FA">
            <w:pPr>
              <w:pStyle w:val="ConsPlusNormal"/>
              <w:ind w:firstLine="283"/>
              <w:jc w:val="both"/>
            </w:pPr>
            <w:r>
              <w:t>4.4.9. Освободить занимаемую территорию от объекта и привести ее в первоначальное состояние в течение 5 календарных дней:</w:t>
            </w:r>
          </w:p>
          <w:p w:rsidR="006031FA" w:rsidRDefault="006031FA">
            <w:pPr>
              <w:pStyle w:val="ConsPlusNormal"/>
              <w:ind w:firstLine="283"/>
              <w:jc w:val="both"/>
            </w:pPr>
            <w:r>
              <w:t>по окончании срока действия настоящего договора;</w:t>
            </w:r>
          </w:p>
          <w:p w:rsidR="006031FA" w:rsidRDefault="006031FA">
            <w:pPr>
              <w:pStyle w:val="ConsPlusNormal"/>
              <w:ind w:firstLine="283"/>
              <w:jc w:val="both"/>
            </w:pPr>
            <w:r>
              <w:t xml:space="preserve">в случае досрочного расторжения настоящего договора в соответствии с </w:t>
            </w:r>
            <w:hyperlink w:anchor="P1610">
              <w:r>
                <w:rPr>
                  <w:color w:val="0000FF"/>
                </w:rPr>
                <w:t>разделом 5</w:t>
              </w:r>
            </w:hyperlink>
            <w:r>
              <w:t xml:space="preserve"> настоящего договора;</w:t>
            </w:r>
          </w:p>
          <w:p w:rsidR="006031FA" w:rsidRDefault="006031FA">
            <w:pPr>
              <w:pStyle w:val="ConsPlusNormal"/>
              <w:ind w:firstLine="283"/>
              <w:jc w:val="both"/>
            </w:pPr>
            <w:r>
              <w:t xml:space="preserve">4.4.10. Обеспечить соблюдение требований </w:t>
            </w:r>
            <w:hyperlink r:id="rId148">
              <w:r>
                <w:rPr>
                  <w:color w:val="0000FF"/>
                </w:rPr>
                <w:t>Правил</w:t>
              </w:r>
            </w:hyperlink>
            <w:r>
              <w:t xml:space="preserve"> благоустройства территории Великого Новгорода, утвержденных решением Думы Великого Новгорода от 18.11.2008 N 230 (далее - </w:t>
            </w:r>
            <w:r>
              <w:lastRenderedPageBreak/>
              <w:t>Правила благоустройства);</w:t>
            </w:r>
          </w:p>
          <w:p w:rsidR="006031FA" w:rsidRDefault="006031FA">
            <w:pPr>
              <w:pStyle w:val="ConsPlusNormal"/>
              <w:ind w:firstLine="283"/>
              <w:jc w:val="both"/>
            </w:pPr>
            <w:r>
              <w:t>4.4.11. В течение срока действия настоящего договора обеспечить содержание прилегающей территории, границы которой определяются в соответствии с Правилами благоустройства;</w:t>
            </w:r>
          </w:p>
          <w:p w:rsidR="006031FA" w:rsidRDefault="006031FA">
            <w:pPr>
              <w:pStyle w:val="ConsPlusNormal"/>
              <w:ind w:firstLine="283"/>
              <w:jc w:val="both"/>
            </w:pPr>
            <w:r>
              <w:t>4.4.12. Своевременно и полностью вносить (внести) плату по настоящему договору в размере и сроки, установленные Положением о порядке размещения нестационарных торговых объектов на территории Великого Новгорода;</w:t>
            </w:r>
          </w:p>
          <w:p w:rsidR="006031FA" w:rsidRDefault="006031FA">
            <w:pPr>
              <w:pStyle w:val="ConsPlusNormal"/>
              <w:ind w:firstLine="283"/>
              <w:jc w:val="both"/>
            </w:pPr>
            <w:r>
              <w:t>4.4.13. Не устанавливать дополнительное торговое оборудование на земельный участок около объекта (холодильники, приспособления для выкладки товара и т.п.);</w:t>
            </w:r>
          </w:p>
          <w:p w:rsidR="006031FA" w:rsidRDefault="006031FA">
            <w:pPr>
              <w:pStyle w:val="ConsPlusNormal"/>
              <w:ind w:firstLine="283"/>
              <w:jc w:val="both"/>
            </w:pPr>
            <w:r>
              <w:t>4.4.14. Не уступать права по договору иным лицам. Обязанности по договору должны быть исполнены лично Владельцем НТО.</w:t>
            </w:r>
          </w:p>
        </w:tc>
      </w:tr>
      <w:tr w:rsidR="006031FA">
        <w:tc>
          <w:tcPr>
            <w:tcW w:w="9070" w:type="dxa"/>
            <w:gridSpan w:val="15"/>
            <w:tcBorders>
              <w:top w:val="nil"/>
              <w:left w:val="nil"/>
              <w:bottom w:val="nil"/>
              <w:right w:val="nil"/>
            </w:tcBorders>
          </w:tcPr>
          <w:p w:rsidR="006031FA" w:rsidRDefault="006031FA">
            <w:pPr>
              <w:pStyle w:val="ConsPlusNormal"/>
              <w:jc w:val="center"/>
              <w:outlineLvl w:val="2"/>
            </w:pPr>
            <w:bookmarkStart w:id="50" w:name="P1610"/>
            <w:bookmarkEnd w:id="50"/>
            <w:r>
              <w:lastRenderedPageBreak/>
              <w:t>5. Расторжение договора</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t>5.1. Настоящий договор может быть расторгнут по соглашению сторон.</w:t>
            </w:r>
          </w:p>
          <w:p w:rsidR="006031FA" w:rsidRDefault="006031FA">
            <w:pPr>
              <w:pStyle w:val="ConsPlusNormal"/>
              <w:ind w:firstLine="283"/>
              <w:jc w:val="both"/>
            </w:pPr>
            <w:r>
              <w:t>5.2. МАУ "Парки Великого Новгорода" может быть принято решение о досрочном расторжении договора путем одностороннего отказа от исполнения договора по следующим основаниям:</w:t>
            </w:r>
          </w:p>
          <w:p w:rsidR="006031FA" w:rsidRDefault="006031FA">
            <w:pPr>
              <w:pStyle w:val="ConsPlusNormal"/>
              <w:ind w:firstLine="283"/>
              <w:jc w:val="both"/>
            </w:pPr>
            <w:r>
              <w:t>невнесение платы в предусмотренный договором срок, если допущена просрочка платежа на срок более 30 календарных дней неоднократно в течение одного года (расторжение договора не освобождает Владельца НТО от необходимости погашения задолженности по оплате по договору);</w:t>
            </w:r>
          </w:p>
          <w:p w:rsidR="006031FA" w:rsidRDefault="006031FA">
            <w:pPr>
              <w:pStyle w:val="ConsPlusNormal"/>
              <w:ind w:firstLine="283"/>
              <w:jc w:val="both"/>
            </w:pPr>
            <w:r>
              <w:t>по представлению органов, осуществляющих государственные функции по контролю и надзору, решению судебных органов;</w:t>
            </w:r>
          </w:p>
          <w:p w:rsidR="006031FA" w:rsidRDefault="006031FA">
            <w:pPr>
              <w:pStyle w:val="ConsPlusNormal"/>
              <w:ind w:firstLine="283"/>
              <w:jc w:val="both"/>
            </w:pPr>
            <w:r>
              <w:t>при принятии органом местного самоуправления Великого Новгорода решения о необходимости ремонта и (или) реконструкции автомобильных дорог;</w:t>
            </w:r>
          </w:p>
          <w:p w:rsidR="006031FA" w:rsidRDefault="006031FA">
            <w:pPr>
              <w:pStyle w:val="ConsPlusNormal"/>
              <w:ind w:firstLine="283"/>
              <w:jc w:val="both"/>
            </w:pPr>
            <w:r>
              <w:t>при реализации муниципальных программ и (или) приоритетных направлений деятельности органов местного самоуправления Великого Новгорода в социально-экономической сфере; использовании территории, занимаемой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в том числе остановок городского общественного транспорта, оборудованием бордюров, строительством проездов и (или) проездных путей, и для иных городских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принятии решений о развитии территории, изменении градостроительных регламентов в отношении территории, на которой находится объект;</w:t>
            </w:r>
          </w:p>
          <w:p w:rsidR="006031FA" w:rsidRDefault="006031FA">
            <w:pPr>
              <w:pStyle w:val="ConsPlusNormal"/>
              <w:ind w:firstLine="283"/>
              <w:jc w:val="both"/>
            </w:pPr>
            <w:r>
              <w:t>при нарушении Владельцем НТО следующих условий договора:</w:t>
            </w:r>
          </w:p>
          <w:p w:rsidR="006031FA" w:rsidRDefault="006031FA">
            <w:pPr>
              <w:pStyle w:val="ConsPlusNormal"/>
              <w:ind w:firstLine="283"/>
              <w:jc w:val="both"/>
            </w:pPr>
            <w:r>
              <w:t>сохранение заявленного типа, вида и специализации объекта;</w:t>
            </w:r>
          </w:p>
          <w:p w:rsidR="006031FA" w:rsidRDefault="006031FA">
            <w:pPr>
              <w:pStyle w:val="ConsPlusNormal"/>
              <w:ind w:firstLine="283"/>
              <w:jc w:val="both"/>
            </w:pPr>
            <w:r>
              <w:t>установка Владельцем НТО либо лицом, осуществляющим предпринимательскую деятельность в объекте, дополнительного торгового оборудования на земельном участке около объекта (холодильники, приспособления для выкладки товара (ящики, тумбы, стеллажи, коробки и иные приспособления, на которых выложен товар и обозначена цена товара));</w:t>
            </w:r>
          </w:p>
          <w:p w:rsidR="006031FA" w:rsidRDefault="006031FA">
            <w:pPr>
              <w:pStyle w:val="ConsPlusNormal"/>
              <w:ind w:firstLine="283"/>
              <w:jc w:val="both"/>
            </w:pPr>
            <w:r>
              <w:t>привлечение к административной ответственности за нарушение требований муниципальных правовых актов к уборке и содержанию прилегающей территории к объекту;</w:t>
            </w:r>
          </w:p>
          <w:p w:rsidR="006031FA" w:rsidRDefault="006031FA">
            <w:pPr>
              <w:pStyle w:val="ConsPlusNormal"/>
              <w:ind w:firstLine="283"/>
              <w:jc w:val="both"/>
            </w:pPr>
            <w:r>
              <w:t>привлечение к административной или уголовной ответственности за нарушение требований федерального законодательства в области продажи этилового спирта и спиртосодержащей продукции, несоблюдение ограничений и нарушение запретов в сфере торговли табачной продукцией и табачными изделиями;</w:t>
            </w:r>
          </w:p>
          <w:p w:rsidR="006031FA" w:rsidRDefault="006031FA">
            <w:pPr>
              <w:pStyle w:val="ConsPlusNormal"/>
              <w:ind w:firstLine="283"/>
              <w:jc w:val="both"/>
            </w:pPr>
            <w:r>
              <w:t>несоответствие объекта требованиям Дизайн-кода;</w:t>
            </w:r>
          </w:p>
          <w:p w:rsidR="006031FA" w:rsidRDefault="006031FA">
            <w:pPr>
              <w:pStyle w:val="ConsPlusNormal"/>
              <w:ind w:firstLine="283"/>
              <w:jc w:val="both"/>
            </w:pPr>
            <w:r>
              <w:t xml:space="preserve">эксплуатация объекта при наличии в акте обследования нестационарного торгового объекта сведений о несоответствии размещения объекта требованиям договора и </w:t>
            </w:r>
            <w:r>
              <w:lastRenderedPageBreak/>
              <w:t>неустранении выявленных нарушений;</w:t>
            </w:r>
          </w:p>
          <w:p w:rsidR="006031FA" w:rsidRDefault="006031FA">
            <w:pPr>
              <w:pStyle w:val="ConsPlusNormal"/>
              <w:ind w:firstLine="283"/>
              <w:jc w:val="both"/>
            </w:pPr>
            <w:r>
              <w:t>при передаче Владельцем НТО права собственности на объект в период действия договора иному лицу.</w:t>
            </w:r>
          </w:p>
          <w:p w:rsidR="006031FA" w:rsidRDefault="006031FA">
            <w:pPr>
              <w:pStyle w:val="ConsPlusNormal"/>
              <w:ind w:firstLine="283"/>
              <w:jc w:val="both"/>
            </w:pPr>
            <w:r>
              <w:t>При расторжении договора по основаниям, указанным в абзацах втором, третьем, шестом - тринадцатом настоящего пункта, денежные средства, перечисленные в счет оплаты по договору, возврату не подлежат.</w:t>
            </w:r>
          </w:p>
          <w:p w:rsidR="006031FA" w:rsidRDefault="006031FA">
            <w:pPr>
              <w:pStyle w:val="ConsPlusNormal"/>
              <w:ind w:firstLine="283"/>
              <w:jc w:val="both"/>
            </w:pPr>
            <w:r>
              <w:t xml:space="preserve">При расторжении договора по основаниям, указанным в абзацах седьмом, восьмом, одиннадцатом, двенадцатом и тринадцатом настоящего пункта, МАУ "Парки Великого Новгорода" осуществляется обследование объекта в соответствии с требованиями, установленными </w:t>
            </w:r>
            <w:hyperlink w:anchor="P379">
              <w:r>
                <w:rPr>
                  <w:color w:val="0000FF"/>
                </w:rPr>
                <w:t>пунктами 6.1</w:t>
              </w:r>
            </w:hyperlink>
            <w:r>
              <w:t xml:space="preserve"> - </w:t>
            </w:r>
            <w:hyperlink w:anchor="P402">
              <w:r>
                <w:rPr>
                  <w:color w:val="0000FF"/>
                </w:rPr>
                <w:t>6.10</w:t>
              </w:r>
            </w:hyperlink>
            <w:r>
              <w:t xml:space="preserve"> Положения о порядке размещения нестационарных торговых объектов на территории Великого Новгорода, утвержденного постановлением Администрации Великого Новгорода от 20.09.2021 N 5026.</w:t>
            </w:r>
          </w:p>
          <w:p w:rsidR="006031FA" w:rsidRDefault="006031FA">
            <w:pPr>
              <w:pStyle w:val="ConsPlusNormal"/>
              <w:ind w:firstLine="283"/>
              <w:jc w:val="both"/>
            </w:pPr>
            <w:r>
              <w:t>5.3. Настоящий договор может быть расторгнут по заявлению Владельца НТО по решению суда при существенном нарушении условий настоящего договора МАУ "Парки Великого Новгорода".</w:t>
            </w:r>
          </w:p>
          <w:p w:rsidR="006031FA" w:rsidRDefault="006031FA">
            <w:pPr>
              <w:pStyle w:val="ConsPlusNormal"/>
              <w:ind w:firstLine="283"/>
              <w:jc w:val="both"/>
            </w:pPr>
            <w:r>
              <w:t>5.4. Сторона, инициирующая процедуру досрочного расторжения настоящего договора, обязана за 3 месяца сообщить об этом другой стороне в письменной форме.</w:t>
            </w:r>
          </w:p>
          <w:p w:rsidR="006031FA" w:rsidRDefault="006031FA">
            <w:pPr>
              <w:pStyle w:val="ConsPlusNormal"/>
              <w:ind w:firstLine="283"/>
              <w:jc w:val="both"/>
            </w:pPr>
            <w:r>
              <w:t>5.5. При принятии решения о досрочном расторжении настоящего договора МАУ "Парки Великого Новгорода" вручает Владельцу НТО уведомление о расторжении настоящего договора и демонтаже объекта лично либо направляет по почте заказным письмом с уведомлением.</w:t>
            </w:r>
          </w:p>
          <w:p w:rsidR="006031FA" w:rsidRDefault="006031FA">
            <w:pPr>
              <w:pStyle w:val="ConsPlusNormal"/>
              <w:ind w:firstLine="283"/>
              <w:jc w:val="both"/>
            </w:pPr>
            <w:r>
              <w:t>5.6. Настоящий договор считается расторгнутым с даты, указанной в уведомлении.</w:t>
            </w:r>
          </w:p>
          <w:p w:rsidR="006031FA" w:rsidRDefault="006031FA">
            <w:pPr>
              <w:pStyle w:val="ConsPlusNormal"/>
              <w:ind w:firstLine="283"/>
              <w:jc w:val="both"/>
            </w:pPr>
            <w:r>
              <w:t>5.7. Уведомление считается полученным по истечении 30 календарных дней с даты поступления в почтовое отделение адресата, за исключением случаев возврата почтовым отделением заказного письма ранее вышеуказанного срока в адрес отправителя, если оно направлено по почтовому адресу, указанному в договоре.</w:t>
            </w:r>
          </w:p>
          <w:p w:rsidR="006031FA" w:rsidRDefault="006031FA">
            <w:pPr>
              <w:pStyle w:val="ConsPlusNormal"/>
              <w:ind w:firstLine="283"/>
              <w:jc w:val="both"/>
            </w:pPr>
            <w:r>
              <w:t>5.8. Функционирование объекта по истечении установленного срока считается незаконным, а лица, осуществляющие его размещение и ведущие в нем торговую деятельность, привлекаются к ответственности в соответствии с действующим законодательством Российской Федерации и Новгородской области.</w:t>
            </w:r>
          </w:p>
          <w:p w:rsidR="006031FA" w:rsidRDefault="006031FA">
            <w:pPr>
              <w:pStyle w:val="ConsPlusNormal"/>
              <w:ind w:firstLine="283"/>
              <w:jc w:val="both"/>
            </w:pPr>
            <w:r>
              <w:t>5.9. При досрочном расторжении настоящего договора Владелец НТО не позднее срока, установленного в уведомлении, обязан демонтировать объект и восстановить благоустройство места размещения и прилегающей территории.</w:t>
            </w:r>
          </w:p>
          <w:p w:rsidR="006031FA" w:rsidRDefault="006031FA">
            <w:pPr>
              <w:pStyle w:val="ConsPlusNormal"/>
              <w:ind w:firstLine="283"/>
              <w:jc w:val="both"/>
            </w:pPr>
            <w:r>
              <w:t xml:space="preserve">5.10. При неисполнении Владельцем НТО обязанности по демонтажу по истечении срока для демонтажа объекта, указанного в уведомлениях о расторжении договора и демонтаже нестационарного торгового объекта или об отказе в заключении договора, объект считается незаконно размещенным и подлежит демонтажу в соответствии с </w:t>
            </w:r>
            <w:hyperlink r:id="rId149">
              <w:r>
                <w:rPr>
                  <w:color w:val="0000FF"/>
                </w:rPr>
                <w:t>Положением</w:t>
              </w:r>
            </w:hyperlink>
            <w:r>
              <w:t xml:space="preserve"> о порядке демонтажа, перемещения, временного хранения и утилизации незаконно размещенных нестационарных торговых объектов на территории городского округа Великий Новгород, утвержденным постановлением Администрации Великого Новгорода от 21.11.2023 N 5618.</w:t>
            </w:r>
          </w:p>
        </w:tc>
      </w:tr>
      <w:tr w:rsidR="006031FA">
        <w:tc>
          <w:tcPr>
            <w:tcW w:w="9070" w:type="dxa"/>
            <w:gridSpan w:val="15"/>
            <w:tcBorders>
              <w:top w:val="nil"/>
              <w:left w:val="nil"/>
              <w:bottom w:val="nil"/>
              <w:right w:val="nil"/>
            </w:tcBorders>
          </w:tcPr>
          <w:p w:rsidR="006031FA" w:rsidRDefault="006031FA">
            <w:pPr>
              <w:pStyle w:val="ConsPlusNormal"/>
              <w:jc w:val="center"/>
              <w:outlineLvl w:val="2"/>
            </w:pPr>
            <w:r>
              <w:lastRenderedPageBreak/>
              <w:t>6. Прочие условия</w:t>
            </w:r>
          </w:p>
        </w:tc>
      </w:tr>
      <w:tr w:rsidR="006031FA">
        <w:tc>
          <w:tcPr>
            <w:tcW w:w="9070" w:type="dxa"/>
            <w:gridSpan w:val="15"/>
            <w:tcBorders>
              <w:top w:val="nil"/>
              <w:left w:val="nil"/>
              <w:bottom w:val="nil"/>
              <w:right w:val="nil"/>
            </w:tcBorders>
          </w:tcPr>
          <w:p w:rsidR="006031FA" w:rsidRDefault="006031FA">
            <w:pPr>
              <w:pStyle w:val="ConsPlusNormal"/>
              <w:ind w:firstLine="283"/>
              <w:jc w:val="both"/>
            </w:pPr>
            <w:r>
              <w:t>6.1. Изменения к настоящему договору действительны, если они составлены в письменной форме, оформлены дополнительными соглашениями и подписаны уполномоченными представителями сторон.</w:t>
            </w:r>
          </w:p>
          <w:p w:rsidR="006031FA" w:rsidRDefault="006031FA">
            <w:pPr>
              <w:pStyle w:val="ConsPlusNormal"/>
              <w:ind w:firstLine="283"/>
              <w:jc w:val="both"/>
            </w:pPr>
            <w:r>
              <w:t>6.2.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6031FA" w:rsidRDefault="006031FA">
            <w:pPr>
              <w:pStyle w:val="ConsPlusNormal"/>
              <w:ind w:firstLine="283"/>
              <w:jc w:val="both"/>
            </w:pPr>
            <w:r>
              <w:t>6.3. Взаимоотношения сторон, не урегулированные настоящим договором, регламентируются действующим законодательством Российской Федерации.</w:t>
            </w:r>
          </w:p>
          <w:p w:rsidR="006031FA" w:rsidRDefault="006031FA">
            <w:pPr>
              <w:pStyle w:val="ConsPlusNormal"/>
              <w:ind w:firstLine="283"/>
              <w:jc w:val="both"/>
            </w:pPr>
            <w:r>
              <w:t xml:space="preserve">6.4. Все споры и разногласия по настоящему договору разрешаются путем переговоров, а в </w:t>
            </w:r>
            <w:r>
              <w:lastRenderedPageBreak/>
              <w:t>случае недостижения соглашения - в судебном порядке в соответствии с действующим законодательством Российской Федерации.</w:t>
            </w:r>
          </w:p>
          <w:p w:rsidR="006031FA" w:rsidRDefault="006031FA">
            <w:pPr>
              <w:pStyle w:val="ConsPlusNormal"/>
              <w:ind w:firstLine="283"/>
              <w:jc w:val="both"/>
            </w:pPr>
            <w:r>
              <w:t>6.5. Настоящий договор составлен в двух экземплярах, имеющих одинаковую юридическую силу.</w:t>
            </w:r>
          </w:p>
        </w:tc>
      </w:tr>
      <w:tr w:rsidR="006031FA">
        <w:tc>
          <w:tcPr>
            <w:tcW w:w="9070" w:type="dxa"/>
            <w:gridSpan w:val="15"/>
            <w:tcBorders>
              <w:top w:val="nil"/>
              <w:left w:val="nil"/>
              <w:bottom w:val="nil"/>
              <w:right w:val="nil"/>
            </w:tcBorders>
          </w:tcPr>
          <w:p w:rsidR="006031FA" w:rsidRDefault="006031FA">
            <w:pPr>
              <w:pStyle w:val="ConsPlusNormal"/>
              <w:jc w:val="center"/>
              <w:outlineLvl w:val="2"/>
            </w:pPr>
            <w:r>
              <w:lastRenderedPageBreak/>
              <w:t>7. Юридические адреса, реквизиты и подписи сторон</w:t>
            </w:r>
          </w:p>
        </w:tc>
      </w:tr>
      <w:tr w:rsidR="006031FA">
        <w:tc>
          <w:tcPr>
            <w:tcW w:w="4445" w:type="dxa"/>
            <w:gridSpan w:val="10"/>
            <w:tcBorders>
              <w:top w:val="nil"/>
              <w:left w:val="nil"/>
              <w:bottom w:val="nil"/>
              <w:right w:val="nil"/>
            </w:tcBorders>
          </w:tcPr>
          <w:p w:rsidR="006031FA" w:rsidRDefault="006031FA">
            <w:pPr>
              <w:pStyle w:val="ConsPlusNormal"/>
              <w:jc w:val="center"/>
            </w:pPr>
            <w:r>
              <w:t>МАУ "Парки Великого Новгорода"</w:t>
            </w:r>
          </w:p>
        </w:tc>
        <w:tc>
          <w:tcPr>
            <w:tcW w:w="290" w:type="dxa"/>
            <w:tcBorders>
              <w:top w:val="nil"/>
              <w:left w:val="nil"/>
              <w:bottom w:val="nil"/>
              <w:right w:val="nil"/>
            </w:tcBorders>
          </w:tcPr>
          <w:p w:rsidR="006031FA" w:rsidRDefault="006031FA">
            <w:pPr>
              <w:pStyle w:val="ConsPlusNormal"/>
            </w:pPr>
          </w:p>
        </w:tc>
        <w:tc>
          <w:tcPr>
            <w:tcW w:w="4335" w:type="dxa"/>
            <w:gridSpan w:val="4"/>
            <w:tcBorders>
              <w:top w:val="nil"/>
              <w:left w:val="nil"/>
              <w:bottom w:val="nil"/>
              <w:right w:val="nil"/>
            </w:tcBorders>
          </w:tcPr>
          <w:p w:rsidR="006031FA" w:rsidRDefault="006031FA">
            <w:pPr>
              <w:pStyle w:val="ConsPlusNormal"/>
              <w:jc w:val="center"/>
            </w:pPr>
            <w:r>
              <w:t>Владелец НТО</w:t>
            </w:r>
          </w:p>
        </w:tc>
      </w:tr>
      <w:tr w:rsidR="006031FA">
        <w:tc>
          <w:tcPr>
            <w:tcW w:w="4445" w:type="dxa"/>
            <w:gridSpan w:val="10"/>
            <w:tcBorders>
              <w:top w:val="nil"/>
              <w:left w:val="nil"/>
              <w:bottom w:val="nil"/>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995" w:type="dxa"/>
            <w:gridSpan w:val="2"/>
            <w:tcBorders>
              <w:top w:val="nil"/>
              <w:left w:val="nil"/>
              <w:bottom w:val="nil"/>
              <w:right w:val="nil"/>
            </w:tcBorders>
          </w:tcPr>
          <w:p w:rsidR="006031FA" w:rsidRDefault="006031FA">
            <w:pPr>
              <w:pStyle w:val="ConsPlusNormal"/>
              <w:jc w:val="both"/>
            </w:pPr>
            <w:r>
              <w:t>адрес:</w:t>
            </w:r>
          </w:p>
        </w:tc>
        <w:tc>
          <w:tcPr>
            <w:tcW w:w="3450" w:type="dxa"/>
            <w:gridSpan w:val="8"/>
            <w:tcBorders>
              <w:top w:val="nil"/>
              <w:left w:val="nil"/>
              <w:bottom w:val="single" w:sz="4" w:space="0" w:color="auto"/>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(наименование организации,</w:t>
            </w:r>
          </w:p>
        </w:tc>
      </w:tr>
      <w:tr w:rsidR="006031FA">
        <w:tc>
          <w:tcPr>
            <w:tcW w:w="4445" w:type="dxa"/>
            <w:gridSpan w:val="10"/>
            <w:tcBorders>
              <w:top w:val="nil"/>
              <w:left w:val="nil"/>
              <w:bottom w:val="nil"/>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ИНН</w:t>
            </w:r>
          </w:p>
        </w:tc>
        <w:tc>
          <w:tcPr>
            <w:tcW w:w="3765" w:type="dxa"/>
            <w:gridSpan w:val="9"/>
            <w:tcBorders>
              <w:top w:val="nil"/>
              <w:left w:val="nil"/>
              <w:bottom w:val="single" w:sz="4" w:space="0" w:color="auto"/>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vMerge w:val="restart"/>
            <w:tcBorders>
              <w:top w:val="single" w:sz="4" w:space="0" w:color="auto"/>
              <w:left w:val="nil"/>
              <w:bottom w:val="nil"/>
              <w:right w:val="nil"/>
            </w:tcBorders>
          </w:tcPr>
          <w:p w:rsidR="006031FA" w:rsidRDefault="006031FA">
            <w:pPr>
              <w:pStyle w:val="ConsPlusNormal"/>
              <w:jc w:val="center"/>
            </w:pPr>
            <w:r>
              <w:t>ФИО индивидуального предпринимателя)</w:t>
            </w:r>
          </w:p>
        </w:tc>
      </w:tr>
      <w:tr w:rsidR="006031FA">
        <w:tc>
          <w:tcPr>
            <w:tcW w:w="680" w:type="dxa"/>
            <w:tcBorders>
              <w:top w:val="nil"/>
              <w:left w:val="nil"/>
              <w:bottom w:val="nil"/>
              <w:right w:val="nil"/>
            </w:tcBorders>
            <w:vAlign w:val="bottom"/>
          </w:tcPr>
          <w:p w:rsidR="006031FA" w:rsidRDefault="006031FA">
            <w:pPr>
              <w:pStyle w:val="ConsPlusNormal"/>
              <w:jc w:val="both"/>
            </w:pPr>
            <w:r>
              <w:t>КПП</w:t>
            </w:r>
          </w:p>
        </w:tc>
        <w:tc>
          <w:tcPr>
            <w:tcW w:w="3765" w:type="dxa"/>
            <w:gridSpan w:val="9"/>
            <w:tcBorders>
              <w:top w:val="single" w:sz="4" w:space="0" w:color="auto"/>
              <w:left w:val="nil"/>
              <w:bottom w:val="single" w:sz="4" w:space="0" w:color="auto"/>
              <w:right w:val="nil"/>
            </w:tcBorders>
            <w:vAlign w:val="bottom"/>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vMerge/>
            <w:tcBorders>
              <w:top w:val="single" w:sz="4" w:space="0" w:color="auto"/>
              <w:left w:val="nil"/>
              <w:bottom w:val="nil"/>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р/сч</w:t>
            </w:r>
          </w:p>
        </w:tc>
        <w:tc>
          <w:tcPr>
            <w:tcW w:w="3765" w:type="dxa"/>
            <w:gridSpan w:val="9"/>
            <w:tcBorders>
              <w:top w:val="single" w:sz="4" w:space="0" w:color="auto"/>
              <w:left w:val="nil"/>
              <w:bottom w:val="single" w:sz="4" w:space="0" w:color="auto"/>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БИК</w:t>
            </w:r>
          </w:p>
        </w:tc>
        <w:tc>
          <w:tcPr>
            <w:tcW w:w="3765" w:type="dxa"/>
            <w:gridSpan w:val="9"/>
            <w:tcBorders>
              <w:top w:val="single" w:sz="4" w:space="0" w:color="auto"/>
              <w:left w:val="nil"/>
              <w:bottom w:val="single" w:sz="4" w:space="0" w:color="auto"/>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(ИНН, ОГРН)</w:t>
            </w:r>
          </w:p>
        </w:tc>
      </w:tr>
      <w:tr w:rsidR="006031FA">
        <w:tc>
          <w:tcPr>
            <w:tcW w:w="995" w:type="dxa"/>
            <w:gridSpan w:val="2"/>
            <w:tcBorders>
              <w:top w:val="nil"/>
              <w:left w:val="nil"/>
              <w:bottom w:val="nil"/>
              <w:right w:val="nil"/>
            </w:tcBorders>
          </w:tcPr>
          <w:p w:rsidR="006031FA" w:rsidRDefault="006031FA">
            <w:pPr>
              <w:pStyle w:val="ConsPlusNormal"/>
              <w:jc w:val="both"/>
            </w:pPr>
            <w:r>
              <w:t>ОКАТО</w:t>
            </w:r>
          </w:p>
        </w:tc>
        <w:tc>
          <w:tcPr>
            <w:tcW w:w="3450" w:type="dxa"/>
            <w:gridSpan w:val="8"/>
            <w:tcBorders>
              <w:top w:val="single" w:sz="4" w:space="0" w:color="auto"/>
              <w:left w:val="nil"/>
              <w:bottom w:val="single" w:sz="4" w:space="0" w:color="auto"/>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680" w:type="dxa"/>
            <w:tcBorders>
              <w:top w:val="nil"/>
              <w:left w:val="nil"/>
              <w:bottom w:val="nil"/>
              <w:right w:val="nil"/>
            </w:tcBorders>
          </w:tcPr>
          <w:p w:rsidR="006031FA" w:rsidRDefault="006031FA">
            <w:pPr>
              <w:pStyle w:val="ConsPlusNormal"/>
              <w:jc w:val="both"/>
            </w:pPr>
            <w:r>
              <w:t>КБК</w:t>
            </w:r>
          </w:p>
        </w:tc>
        <w:tc>
          <w:tcPr>
            <w:tcW w:w="3765" w:type="dxa"/>
            <w:gridSpan w:val="9"/>
            <w:tcBorders>
              <w:top w:val="nil"/>
              <w:left w:val="nil"/>
              <w:bottom w:val="single" w:sz="4" w:space="0" w:color="auto"/>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(юридический адрес, адрес проживания)</w:t>
            </w:r>
          </w:p>
        </w:tc>
      </w:tr>
      <w:tr w:rsidR="006031FA">
        <w:tc>
          <w:tcPr>
            <w:tcW w:w="995" w:type="dxa"/>
            <w:gridSpan w:val="2"/>
            <w:tcBorders>
              <w:top w:val="nil"/>
              <w:left w:val="nil"/>
              <w:bottom w:val="nil"/>
              <w:right w:val="nil"/>
            </w:tcBorders>
          </w:tcPr>
          <w:p w:rsidR="006031FA" w:rsidRDefault="006031FA">
            <w:pPr>
              <w:pStyle w:val="ConsPlusNormal"/>
              <w:jc w:val="both"/>
            </w:pPr>
            <w:r>
              <w:t>ОГРН</w:t>
            </w:r>
          </w:p>
        </w:tc>
        <w:tc>
          <w:tcPr>
            <w:tcW w:w="3450" w:type="dxa"/>
            <w:gridSpan w:val="8"/>
            <w:tcBorders>
              <w:top w:val="single" w:sz="4" w:space="0" w:color="auto"/>
              <w:left w:val="nil"/>
              <w:bottom w:val="single" w:sz="4" w:space="0" w:color="auto"/>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995" w:type="dxa"/>
            <w:gridSpan w:val="2"/>
            <w:tcBorders>
              <w:top w:val="nil"/>
              <w:left w:val="nil"/>
              <w:bottom w:val="nil"/>
              <w:right w:val="nil"/>
            </w:tcBorders>
          </w:tcPr>
          <w:p w:rsidR="006031FA" w:rsidRDefault="006031FA">
            <w:pPr>
              <w:pStyle w:val="ConsPlusNormal"/>
              <w:jc w:val="both"/>
            </w:pPr>
            <w:r>
              <w:t>ОКПО</w:t>
            </w:r>
          </w:p>
        </w:tc>
        <w:tc>
          <w:tcPr>
            <w:tcW w:w="3450" w:type="dxa"/>
            <w:gridSpan w:val="8"/>
            <w:tcBorders>
              <w:top w:val="single" w:sz="4" w:space="0" w:color="auto"/>
              <w:left w:val="nil"/>
              <w:bottom w:val="single" w:sz="4" w:space="0" w:color="auto"/>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(дата рождения)</w:t>
            </w:r>
          </w:p>
        </w:tc>
      </w:tr>
      <w:tr w:rsidR="006031FA">
        <w:tc>
          <w:tcPr>
            <w:tcW w:w="4445" w:type="dxa"/>
            <w:gridSpan w:val="10"/>
            <w:vMerge w:val="restart"/>
            <w:tcBorders>
              <w:top w:val="nil"/>
              <w:left w:val="nil"/>
              <w:bottom w:val="nil"/>
              <w:right w:val="nil"/>
            </w:tcBorders>
          </w:tcPr>
          <w:p w:rsidR="006031FA" w:rsidRDefault="006031FA">
            <w:pPr>
              <w:pStyle w:val="ConsPlusNormal"/>
            </w:pPr>
          </w:p>
        </w:tc>
        <w:tc>
          <w:tcPr>
            <w:tcW w:w="290" w:type="dxa"/>
            <w:vMerge w:val="restart"/>
            <w:tcBorders>
              <w:top w:val="nil"/>
              <w:left w:val="nil"/>
              <w:bottom w:val="nil"/>
              <w:right w:val="nil"/>
            </w:tcBorders>
          </w:tcPr>
          <w:p w:rsidR="006031FA" w:rsidRDefault="006031FA">
            <w:pPr>
              <w:pStyle w:val="ConsPlusNormal"/>
            </w:pPr>
          </w:p>
        </w:tc>
        <w:tc>
          <w:tcPr>
            <w:tcW w:w="4335" w:type="dxa"/>
            <w:gridSpan w:val="4"/>
            <w:tcBorders>
              <w:top w:val="nil"/>
              <w:left w:val="nil"/>
              <w:bottom w:val="single" w:sz="4" w:space="0" w:color="auto"/>
              <w:right w:val="nil"/>
            </w:tcBorders>
          </w:tcPr>
          <w:p w:rsidR="006031FA" w:rsidRDefault="006031FA">
            <w:pPr>
              <w:pStyle w:val="ConsPlusNormal"/>
            </w:pPr>
          </w:p>
        </w:tc>
      </w:tr>
      <w:tr w:rsidR="006031FA">
        <w:tc>
          <w:tcPr>
            <w:tcW w:w="4445" w:type="dxa"/>
            <w:gridSpan w:val="10"/>
            <w:vMerge/>
            <w:tcBorders>
              <w:top w:val="nil"/>
              <w:left w:val="nil"/>
              <w:bottom w:val="nil"/>
              <w:right w:val="nil"/>
            </w:tcBorders>
          </w:tcPr>
          <w:p w:rsidR="006031FA" w:rsidRDefault="006031FA">
            <w:pPr>
              <w:pStyle w:val="ConsPlusNormal"/>
            </w:pPr>
          </w:p>
        </w:tc>
        <w:tc>
          <w:tcPr>
            <w:tcW w:w="290" w:type="dxa"/>
            <w:vMerge/>
            <w:tcBorders>
              <w:top w:val="nil"/>
              <w:left w:val="nil"/>
              <w:bottom w:val="nil"/>
              <w:right w:val="nil"/>
            </w:tcBorders>
          </w:tcPr>
          <w:p w:rsidR="006031FA" w:rsidRDefault="006031FA">
            <w:pPr>
              <w:pStyle w:val="ConsPlusNormal"/>
            </w:pPr>
          </w:p>
        </w:tc>
        <w:tc>
          <w:tcPr>
            <w:tcW w:w="4335" w:type="dxa"/>
            <w:gridSpan w:val="4"/>
            <w:tcBorders>
              <w:top w:val="single" w:sz="4" w:space="0" w:color="auto"/>
              <w:left w:val="nil"/>
              <w:bottom w:val="nil"/>
              <w:right w:val="nil"/>
            </w:tcBorders>
          </w:tcPr>
          <w:p w:rsidR="006031FA" w:rsidRDefault="006031FA">
            <w:pPr>
              <w:pStyle w:val="ConsPlusNormal"/>
              <w:jc w:val="center"/>
            </w:pPr>
            <w:r>
              <w:t>(паспорт, серия, номер, выдан)</w:t>
            </w:r>
          </w:p>
        </w:tc>
      </w:tr>
      <w:tr w:rsidR="006031FA">
        <w:tc>
          <w:tcPr>
            <w:tcW w:w="4445" w:type="dxa"/>
            <w:gridSpan w:val="10"/>
            <w:tcBorders>
              <w:top w:val="nil"/>
              <w:left w:val="nil"/>
              <w:bottom w:val="nil"/>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4335" w:type="dxa"/>
            <w:gridSpan w:val="4"/>
            <w:tcBorders>
              <w:top w:val="nil"/>
              <w:left w:val="nil"/>
              <w:bottom w:val="nil"/>
              <w:right w:val="nil"/>
            </w:tcBorders>
          </w:tcPr>
          <w:p w:rsidR="006031FA" w:rsidRDefault="006031FA">
            <w:pPr>
              <w:pStyle w:val="ConsPlusNormal"/>
            </w:pPr>
          </w:p>
        </w:tc>
      </w:tr>
      <w:tr w:rsidR="006031FA">
        <w:tc>
          <w:tcPr>
            <w:tcW w:w="1310" w:type="dxa"/>
            <w:gridSpan w:val="3"/>
            <w:tcBorders>
              <w:top w:val="nil"/>
              <w:left w:val="nil"/>
              <w:bottom w:val="single" w:sz="4" w:space="0" w:color="auto"/>
              <w:right w:val="nil"/>
            </w:tcBorders>
          </w:tcPr>
          <w:p w:rsidR="006031FA" w:rsidRDefault="006031FA">
            <w:pPr>
              <w:pStyle w:val="ConsPlusNormal"/>
            </w:pPr>
          </w:p>
        </w:tc>
        <w:tc>
          <w:tcPr>
            <w:tcW w:w="390" w:type="dxa"/>
            <w:tcBorders>
              <w:top w:val="nil"/>
              <w:left w:val="nil"/>
              <w:bottom w:val="nil"/>
              <w:right w:val="nil"/>
            </w:tcBorders>
          </w:tcPr>
          <w:p w:rsidR="006031FA" w:rsidRDefault="006031FA">
            <w:pPr>
              <w:pStyle w:val="ConsPlusNormal"/>
            </w:pPr>
          </w:p>
        </w:tc>
        <w:tc>
          <w:tcPr>
            <w:tcW w:w="2745" w:type="dxa"/>
            <w:gridSpan w:val="6"/>
            <w:tcBorders>
              <w:top w:val="nil"/>
              <w:left w:val="nil"/>
              <w:bottom w:val="single" w:sz="4" w:space="0" w:color="auto"/>
              <w:right w:val="nil"/>
            </w:tcBorders>
          </w:tcPr>
          <w:p w:rsidR="006031FA" w:rsidRDefault="006031FA">
            <w:pPr>
              <w:pStyle w:val="ConsPlusNormal"/>
            </w:pPr>
          </w:p>
        </w:tc>
        <w:tc>
          <w:tcPr>
            <w:tcW w:w="290" w:type="dxa"/>
            <w:tcBorders>
              <w:top w:val="nil"/>
              <w:left w:val="nil"/>
              <w:bottom w:val="nil"/>
              <w:right w:val="nil"/>
            </w:tcBorders>
          </w:tcPr>
          <w:p w:rsidR="006031FA" w:rsidRDefault="006031FA">
            <w:pPr>
              <w:pStyle w:val="ConsPlusNormal"/>
            </w:pPr>
          </w:p>
        </w:tc>
        <w:tc>
          <w:tcPr>
            <w:tcW w:w="1345" w:type="dxa"/>
            <w:tcBorders>
              <w:top w:val="nil"/>
              <w:left w:val="nil"/>
              <w:bottom w:val="single" w:sz="4" w:space="0" w:color="auto"/>
              <w:right w:val="nil"/>
            </w:tcBorders>
          </w:tcPr>
          <w:p w:rsidR="006031FA" w:rsidRDefault="006031FA">
            <w:pPr>
              <w:pStyle w:val="ConsPlusNormal"/>
            </w:pPr>
          </w:p>
        </w:tc>
        <w:tc>
          <w:tcPr>
            <w:tcW w:w="390" w:type="dxa"/>
            <w:tcBorders>
              <w:top w:val="nil"/>
              <w:left w:val="nil"/>
              <w:bottom w:val="nil"/>
              <w:right w:val="nil"/>
            </w:tcBorders>
          </w:tcPr>
          <w:p w:rsidR="006031FA" w:rsidRDefault="006031FA">
            <w:pPr>
              <w:pStyle w:val="ConsPlusNormal"/>
            </w:pPr>
          </w:p>
        </w:tc>
        <w:tc>
          <w:tcPr>
            <w:tcW w:w="2600" w:type="dxa"/>
            <w:gridSpan w:val="2"/>
            <w:tcBorders>
              <w:top w:val="nil"/>
              <w:left w:val="nil"/>
              <w:bottom w:val="single" w:sz="4" w:space="0" w:color="auto"/>
              <w:right w:val="nil"/>
            </w:tcBorders>
          </w:tcPr>
          <w:p w:rsidR="006031FA" w:rsidRDefault="006031FA">
            <w:pPr>
              <w:pStyle w:val="ConsPlusNormal"/>
            </w:pPr>
          </w:p>
        </w:tc>
      </w:tr>
      <w:tr w:rsidR="006031FA">
        <w:tc>
          <w:tcPr>
            <w:tcW w:w="1310" w:type="dxa"/>
            <w:gridSpan w:val="3"/>
            <w:tcBorders>
              <w:top w:val="single" w:sz="4" w:space="0" w:color="auto"/>
              <w:left w:val="nil"/>
              <w:bottom w:val="nil"/>
              <w:right w:val="nil"/>
            </w:tcBorders>
          </w:tcPr>
          <w:p w:rsidR="006031FA" w:rsidRDefault="006031FA">
            <w:pPr>
              <w:pStyle w:val="ConsPlusNormal"/>
              <w:jc w:val="center"/>
            </w:pPr>
            <w:r>
              <w:t>(подпись)</w:t>
            </w:r>
          </w:p>
        </w:tc>
        <w:tc>
          <w:tcPr>
            <w:tcW w:w="390" w:type="dxa"/>
            <w:tcBorders>
              <w:top w:val="nil"/>
              <w:left w:val="nil"/>
              <w:bottom w:val="nil"/>
              <w:right w:val="nil"/>
            </w:tcBorders>
          </w:tcPr>
          <w:p w:rsidR="006031FA" w:rsidRDefault="006031FA">
            <w:pPr>
              <w:pStyle w:val="ConsPlusNormal"/>
            </w:pPr>
          </w:p>
        </w:tc>
        <w:tc>
          <w:tcPr>
            <w:tcW w:w="2745" w:type="dxa"/>
            <w:gridSpan w:val="6"/>
            <w:tcBorders>
              <w:top w:val="single" w:sz="4" w:space="0" w:color="auto"/>
              <w:left w:val="nil"/>
              <w:bottom w:val="nil"/>
              <w:right w:val="nil"/>
            </w:tcBorders>
          </w:tcPr>
          <w:p w:rsidR="006031FA" w:rsidRDefault="006031FA">
            <w:pPr>
              <w:pStyle w:val="ConsPlusNormal"/>
              <w:jc w:val="center"/>
            </w:pPr>
            <w:r>
              <w:t>(расшифровка подписи)</w:t>
            </w:r>
          </w:p>
        </w:tc>
        <w:tc>
          <w:tcPr>
            <w:tcW w:w="290" w:type="dxa"/>
            <w:tcBorders>
              <w:top w:val="nil"/>
              <w:left w:val="nil"/>
              <w:bottom w:val="nil"/>
              <w:right w:val="nil"/>
            </w:tcBorders>
          </w:tcPr>
          <w:p w:rsidR="006031FA" w:rsidRDefault="006031FA">
            <w:pPr>
              <w:pStyle w:val="ConsPlusNormal"/>
            </w:pPr>
          </w:p>
        </w:tc>
        <w:tc>
          <w:tcPr>
            <w:tcW w:w="1345" w:type="dxa"/>
            <w:tcBorders>
              <w:top w:val="single" w:sz="4" w:space="0" w:color="auto"/>
              <w:left w:val="nil"/>
              <w:bottom w:val="nil"/>
              <w:right w:val="nil"/>
            </w:tcBorders>
          </w:tcPr>
          <w:p w:rsidR="006031FA" w:rsidRDefault="006031FA">
            <w:pPr>
              <w:pStyle w:val="ConsPlusNormal"/>
              <w:jc w:val="center"/>
            </w:pPr>
            <w:r>
              <w:t>(подпись)</w:t>
            </w:r>
          </w:p>
        </w:tc>
        <w:tc>
          <w:tcPr>
            <w:tcW w:w="390" w:type="dxa"/>
            <w:tcBorders>
              <w:top w:val="nil"/>
              <w:left w:val="nil"/>
              <w:bottom w:val="nil"/>
              <w:right w:val="nil"/>
            </w:tcBorders>
          </w:tcPr>
          <w:p w:rsidR="006031FA" w:rsidRDefault="006031FA">
            <w:pPr>
              <w:pStyle w:val="ConsPlusNormal"/>
            </w:pPr>
          </w:p>
        </w:tc>
        <w:tc>
          <w:tcPr>
            <w:tcW w:w="2600" w:type="dxa"/>
            <w:gridSpan w:val="2"/>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4445" w:type="dxa"/>
            <w:gridSpan w:val="10"/>
            <w:tcBorders>
              <w:top w:val="nil"/>
              <w:left w:val="nil"/>
              <w:bottom w:val="nil"/>
              <w:right w:val="nil"/>
            </w:tcBorders>
          </w:tcPr>
          <w:p w:rsidR="006031FA" w:rsidRDefault="006031FA">
            <w:pPr>
              <w:pStyle w:val="ConsPlusNormal"/>
            </w:pPr>
            <w:r>
              <w:t>МП</w:t>
            </w:r>
          </w:p>
        </w:tc>
        <w:tc>
          <w:tcPr>
            <w:tcW w:w="290" w:type="dxa"/>
            <w:tcBorders>
              <w:top w:val="nil"/>
              <w:left w:val="nil"/>
              <w:bottom w:val="nil"/>
              <w:right w:val="nil"/>
            </w:tcBorders>
          </w:tcPr>
          <w:p w:rsidR="006031FA" w:rsidRDefault="006031FA">
            <w:pPr>
              <w:pStyle w:val="ConsPlusNormal"/>
            </w:pPr>
          </w:p>
        </w:tc>
        <w:tc>
          <w:tcPr>
            <w:tcW w:w="4335" w:type="dxa"/>
            <w:gridSpan w:val="4"/>
            <w:tcBorders>
              <w:top w:val="nil"/>
              <w:left w:val="nil"/>
              <w:bottom w:val="nil"/>
              <w:right w:val="nil"/>
            </w:tcBorders>
          </w:tcPr>
          <w:p w:rsidR="006031FA" w:rsidRDefault="006031FA">
            <w:pPr>
              <w:pStyle w:val="ConsPlusNormal"/>
            </w:pPr>
            <w:r>
              <w:t>МП</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both"/>
      </w:pPr>
    </w:p>
    <w:p w:rsidR="006031FA" w:rsidRDefault="006031FA">
      <w:pPr>
        <w:pStyle w:val="ConsPlusNormal"/>
        <w:jc w:val="right"/>
        <w:outlineLvl w:val="1"/>
      </w:pPr>
      <w:r>
        <w:t xml:space="preserve">Приложение N </w:t>
      </w:r>
      <w:hyperlink r:id="rId150">
        <w:r>
          <w:rPr>
            <w:color w:val="0000FF"/>
          </w:rPr>
          <w:t>12</w:t>
        </w:r>
      </w:hyperlink>
    </w:p>
    <w:p w:rsidR="006031FA" w:rsidRDefault="006031FA">
      <w:pPr>
        <w:pStyle w:val="ConsPlusNormal"/>
        <w:jc w:val="right"/>
      </w:pPr>
      <w:r>
        <w:t>к Положению</w:t>
      </w:r>
    </w:p>
    <w:p w:rsidR="006031FA" w:rsidRDefault="006031FA">
      <w:pPr>
        <w:pStyle w:val="ConsPlusNormal"/>
        <w:jc w:val="right"/>
      </w:pPr>
      <w:r>
        <w:t>о порядке размещения нестационарных</w:t>
      </w:r>
    </w:p>
    <w:p w:rsidR="006031FA" w:rsidRDefault="006031FA">
      <w:pPr>
        <w:pStyle w:val="ConsPlusNormal"/>
        <w:jc w:val="right"/>
      </w:pPr>
      <w:r>
        <w:t>торговых объектов на территории</w:t>
      </w:r>
    </w:p>
    <w:p w:rsidR="006031FA" w:rsidRDefault="006031FA">
      <w:pPr>
        <w:pStyle w:val="ConsPlusNormal"/>
        <w:jc w:val="right"/>
      </w:pPr>
      <w:r>
        <w:t>Великого Новгорода</w:t>
      </w:r>
    </w:p>
    <w:p w:rsidR="006031FA" w:rsidRDefault="006031F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031F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31FA" w:rsidRDefault="006031F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31FA" w:rsidRDefault="006031FA">
            <w:pPr>
              <w:pStyle w:val="ConsPlusNormal"/>
              <w:jc w:val="center"/>
            </w:pPr>
            <w:r>
              <w:rPr>
                <w:color w:val="392C69"/>
              </w:rPr>
              <w:t>Список изменяющих документов</w:t>
            </w:r>
          </w:p>
          <w:p w:rsidR="006031FA" w:rsidRDefault="006031FA">
            <w:pPr>
              <w:pStyle w:val="ConsPlusNormal"/>
              <w:jc w:val="center"/>
            </w:pPr>
            <w:r>
              <w:rPr>
                <w:color w:val="392C69"/>
              </w:rPr>
              <w:t xml:space="preserve">(в ред. </w:t>
            </w:r>
            <w:hyperlink r:id="rId151">
              <w:r>
                <w:rPr>
                  <w:color w:val="0000FF"/>
                </w:rPr>
                <w:t>Постановления</w:t>
              </w:r>
            </w:hyperlink>
            <w:r>
              <w:rPr>
                <w:color w:val="392C69"/>
              </w:rPr>
              <w:t xml:space="preserve"> Администрации Великого Новгорода от 20.10.2022 N 4963)</w:t>
            </w:r>
          </w:p>
        </w:tc>
        <w:tc>
          <w:tcPr>
            <w:tcW w:w="113" w:type="dxa"/>
            <w:tcBorders>
              <w:top w:val="nil"/>
              <w:left w:val="nil"/>
              <w:bottom w:val="nil"/>
              <w:right w:val="nil"/>
            </w:tcBorders>
            <w:shd w:val="clear" w:color="auto" w:fill="F4F3F8"/>
            <w:tcMar>
              <w:top w:w="0" w:type="dxa"/>
              <w:left w:w="0" w:type="dxa"/>
              <w:bottom w:w="0" w:type="dxa"/>
              <w:right w:w="0" w:type="dxa"/>
            </w:tcMar>
          </w:tcPr>
          <w:p w:rsidR="006031FA" w:rsidRDefault="006031FA">
            <w:pPr>
              <w:pStyle w:val="ConsPlusNormal"/>
            </w:pPr>
          </w:p>
        </w:tc>
      </w:tr>
    </w:tbl>
    <w:p w:rsidR="006031FA" w:rsidRDefault="006031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59"/>
        <w:gridCol w:w="329"/>
        <w:gridCol w:w="2052"/>
        <w:gridCol w:w="346"/>
        <w:gridCol w:w="331"/>
        <w:gridCol w:w="1024"/>
        <w:gridCol w:w="340"/>
        <w:gridCol w:w="340"/>
        <w:gridCol w:w="1032"/>
        <w:gridCol w:w="340"/>
        <w:gridCol w:w="2268"/>
      </w:tblGrid>
      <w:tr w:rsidR="006031FA">
        <w:tc>
          <w:tcPr>
            <w:tcW w:w="9061" w:type="dxa"/>
            <w:gridSpan w:val="11"/>
            <w:tcBorders>
              <w:top w:val="nil"/>
              <w:left w:val="nil"/>
              <w:bottom w:val="nil"/>
              <w:right w:val="nil"/>
            </w:tcBorders>
          </w:tcPr>
          <w:p w:rsidR="006031FA" w:rsidRDefault="006031FA">
            <w:pPr>
              <w:pStyle w:val="ConsPlusNormal"/>
              <w:jc w:val="right"/>
            </w:pPr>
            <w:r>
              <w:lastRenderedPageBreak/>
              <w:t>Форма</w:t>
            </w:r>
          </w:p>
        </w:tc>
      </w:tr>
      <w:tr w:rsidR="006031FA">
        <w:tc>
          <w:tcPr>
            <w:tcW w:w="9061" w:type="dxa"/>
            <w:gridSpan w:val="11"/>
            <w:tcBorders>
              <w:top w:val="nil"/>
              <w:left w:val="nil"/>
              <w:bottom w:val="nil"/>
              <w:right w:val="nil"/>
            </w:tcBorders>
          </w:tcPr>
          <w:p w:rsidR="006031FA" w:rsidRDefault="006031FA">
            <w:pPr>
              <w:pStyle w:val="ConsPlusNormal"/>
              <w:jc w:val="center"/>
            </w:pPr>
            <w:bookmarkStart w:id="51" w:name="P1724"/>
            <w:bookmarkEnd w:id="51"/>
            <w:r>
              <w:t>АКТ N ___</w:t>
            </w:r>
          </w:p>
          <w:p w:rsidR="006031FA" w:rsidRDefault="006031FA">
            <w:pPr>
              <w:pStyle w:val="ConsPlusNormal"/>
              <w:jc w:val="center"/>
            </w:pPr>
            <w:r>
              <w:t>обследования нестационарного торгового объекта</w:t>
            </w:r>
          </w:p>
          <w:p w:rsidR="006031FA" w:rsidRDefault="006031FA">
            <w:pPr>
              <w:pStyle w:val="ConsPlusNormal"/>
              <w:jc w:val="center"/>
            </w:pPr>
            <w:r>
              <w:t>на соответствие требованиям договора на право</w:t>
            </w:r>
          </w:p>
          <w:p w:rsidR="006031FA" w:rsidRDefault="006031FA">
            <w:pPr>
              <w:pStyle w:val="ConsPlusNormal"/>
              <w:jc w:val="center"/>
            </w:pPr>
            <w:r>
              <w:t>размещения нестационарного торгового объекта</w:t>
            </w:r>
          </w:p>
          <w:p w:rsidR="006031FA" w:rsidRDefault="006031FA">
            <w:pPr>
              <w:pStyle w:val="ConsPlusNormal"/>
              <w:jc w:val="center"/>
            </w:pPr>
            <w:r>
              <w:t>на территории Великого Новгорода</w:t>
            </w:r>
          </w:p>
        </w:tc>
      </w:tr>
      <w:tr w:rsidR="006031FA">
        <w:tc>
          <w:tcPr>
            <w:tcW w:w="659" w:type="dxa"/>
            <w:tcBorders>
              <w:top w:val="nil"/>
              <w:left w:val="nil"/>
              <w:bottom w:val="nil"/>
              <w:right w:val="nil"/>
            </w:tcBorders>
          </w:tcPr>
          <w:p w:rsidR="006031FA" w:rsidRDefault="006031FA">
            <w:pPr>
              <w:pStyle w:val="ConsPlusNormal"/>
            </w:pPr>
          </w:p>
        </w:tc>
        <w:tc>
          <w:tcPr>
            <w:tcW w:w="8402" w:type="dxa"/>
            <w:gridSpan w:val="10"/>
            <w:tcBorders>
              <w:top w:val="nil"/>
              <w:left w:val="nil"/>
              <w:bottom w:val="single" w:sz="4" w:space="0" w:color="auto"/>
              <w:right w:val="nil"/>
            </w:tcBorders>
          </w:tcPr>
          <w:p w:rsidR="006031FA" w:rsidRDefault="006031FA">
            <w:pPr>
              <w:pStyle w:val="ConsPlusNormal"/>
            </w:pPr>
          </w:p>
        </w:tc>
      </w:tr>
      <w:tr w:rsidR="006031FA">
        <w:tc>
          <w:tcPr>
            <w:tcW w:w="659" w:type="dxa"/>
            <w:tcBorders>
              <w:top w:val="nil"/>
              <w:left w:val="nil"/>
              <w:bottom w:val="nil"/>
              <w:right w:val="nil"/>
            </w:tcBorders>
          </w:tcPr>
          <w:p w:rsidR="006031FA" w:rsidRDefault="006031FA">
            <w:pPr>
              <w:pStyle w:val="ConsPlusNormal"/>
            </w:pPr>
          </w:p>
        </w:tc>
        <w:tc>
          <w:tcPr>
            <w:tcW w:w="8402" w:type="dxa"/>
            <w:gridSpan w:val="10"/>
            <w:tcBorders>
              <w:top w:val="single" w:sz="4" w:space="0" w:color="auto"/>
              <w:left w:val="nil"/>
              <w:bottom w:val="nil"/>
              <w:right w:val="nil"/>
            </w:tcBorders>
          </w:tcPr>
          <w:p w:rsidR="006031FA" w:rsidRDefault="006031FA">
            <w:pPr>
              <w:pStyle w:val="ConsPlusNormal"/>
              <w:jc w:val="center"/>
            </w:pPr>
            <w:r>
              <w:t>(должность, ФИО должностного лица, проводившего обследование)</w:t>
            </w:r>
          </w:p>
        </w:tc>
      </w:tr>
      <w:tr w:rsidR="006031FA">
        <w:tc>
          <w:tcPr>
            <w:tcW w:w="3040" w:type="dxa"/>
            <w:gridSpan w:val="3"/>
            <w:tcBorders>
              <w:top w:val="nil"/>
              <w:left w:val="nil"/>
              <w:bottom w:val="single" w:sz="4" w:space="0" w:color="auto"/>
              <w:right w:val="nil"/>
            </w:tcBorders>
          </w:tcPr>
          <w:p w:rsidR="006031FA" w:rsidRDefault="006031FA">
            <w:pPr>
              <w:pStyle w:val="ConsPlusNormal"/>
            </w:pPr>
          </w:p>
        </w:tc>
        <w:tc>
          <w:tcPr>
            <w:tcW w:w="6021" w:type="dxa"/>
            <w:gridSpan w:val="8"/>
            <w:tcBorders>
              <w:top w:val="nil"/>
              <w:left w:val="nil"/>
              <w:bottom w:val="nil"/>
              <w:right w:val="nil"/>
            </w:tcBorders>
          </w:tcPr>
          <w:p w:rsidR="006031FA" w:rsidRDefault="006031FA">
            <w:pPr>
              <w:pStyle w:val="ConsPlusNormal"/>
              <w:jc w:val="right"/>
            </w:pPr>
            <w:r>
              <w:t>осуществил(а) обследование нестационарного торгового</w:t>
            </w:r>
          </w:p>
        </w:tc>
      </w:tr>
      <w:tr w:rsidR="006031FA">
        <w:tc>
          <w:tcPr>
            <w:tcW w:w="3040" w:type="dxa"/>
            <w:gridSpan w:val="3"/>
            <w:tcBorders>
              <w:top w:val="single" w:sz="4" w:space="0" w:color="auto"/>
              <w:left w:val="nil"/>
              <w:bottom w:val="nil"/>
              <w:right w:val="nil"/>
            </w:tcBorders>
          </w:tcPr>
          <w:p w:rsidR="006031FA" w:rsidRDefault="006031FA">
            <w:pPr>
              <w:pStyle w:val="ConsPlusNormal"/>
              <w:jc w:val="center"/>
            </w:pPr>
            <w:r>
              <w:t>(дата)</w:t>
            </w:r>
          </w:p>
        </w:tc>
        <w:tc>
          <w:tcPr>
            <w:tcW w:w="6021" w:type="dxa"/>
            <w:gridSpan w:val="8"/>
            <w:tcBorders>
              <w:top w:val="nil"/>
              <w:left w:val="nil"/>
              <w:bottom w:val="nil"/>
              <w:right w:val="nil"/>
            </w:tcBorders>
          </w:tcPr>
          <w:p w:rsidR="006031FA" w:rsidRDefault="006031FA">
            <w:pPr>
              <w:pStyle w:val="ConsPlusNormal"/>
            </w:pPr>
          </w:p>
        </w:tc>
      </w:tr>
      <w:tr w:rsidR="006031FA">
        <w:tc>
          <w:tcPr>
            <w:tcW w:w="988" w:type="dxa"/>
            <w:gridSpan w:val="2"/>
            <w:tcBorders>
              <w:top w:val="nil"/>
              <w:left w:val="nil"/>
              <w:bottom w:val="nil"/>
              <w:right w:val="nil"/>
            </w:tcBorders>
          </w:tcPr>
          <w:p w:rsidR="006031FA" w:rsidRDefault="006031FA">
            <w:pPr>
              <w:pStyle w:val="ConsPlusNormal"/>
            </w:pPr>
            <w:r>
              <w:t>объекта</w:t>
            </w:r>
          </w:p>
        </w:tc>
        <w:tc>
          <w:tcPr>
            <w:tcW w:w="8073" w:type="dxa"/>
            <w:gridSpan w:val="9"/>
            <w:tcBorders>
              <w:top w:val="nil"/>
              <w:left w:val="nil"/>
              <w:bottom w:val="single" w:sz="4" w:space="0" w:color="auto"/>
              <w:right w:val="nil"/>
            </w:tcBorders>
          </w:tcPr>
          <w:p w:rsidR="006031FA" w:rsidRDefault="006031FA">
            <w:pPr>
              <w:pStyle w:val="ConsPlusNormal"/>
            </w:pPr>
          </w:p>
        </w:tc>
      </w:tr>
      <w:tr w:rsidR="006031FA">
        <w:tc>
          <w:tcPr>
            <w:tcW w:w="988" w:type="dxa"/>
            <w:gridSpan w:val="2"/>
            <w:tcBorders>
              <w:top w:val="nil"/>
              <w:left w:val="nil"/>
              <w:bottom w:val="nil"/>
              <w:right w:val="nil"/>
            </w:tcBorders>
          </w:tcPr>
          <w:p w:rsidR="006031FA" w:rsidRDefault="006031FA">
            <w:pPr>
              <w:pStyle w:val="ConsPlusNormal"/>
            </w:pPr>
          </w:p>
        </w:tc>
        <w:tc>
          <w:tcPr>
            <w:tcW w:w="8073" w:type="dxa"/>
            <w:gridSpan w:val="9"/>
            <w:tcBorders>
              <w:top w:val="single" w:sz="4" w:space="0" w:color="auto"/>
              <w:left w:val="nil"/>
              <w:bottom w:val="nil"/>
              <w:right w:val="nil"/>
            </w:tcBorders>
          </w:tcPr>
          <w:p w:rsidR="006031FA" w:rsidRDefault="006031FA">
            <w:pPr>
              <w:pStyle w:val="ConsPlusNormal"/>
              <w:jc w:val="center"/>
            </w:pPr>
            <w:r>
              <w:t>(тип объекта, специализация)</w:t>
            </w:r>
          </w:p>
        </w:tc>
      </w:tr>
      <w:tr w:rsidR="006031FA">
        <w:tc>
          <w:tcPr>
            <w:tcW w:w="9061" w:type="dxa"/>
            <w:gridSpan w:val="11"/>
            <w:tcBorders>
              <w:top w:val="nil"/>
              <w:left w:val="nil"/>
              <w:bottom w:val="nil"/>
              <w:right w:val="nil"/>
            </w:tcBorders>
          </w:tcPr>
          <w:p w:rsidR="006031FA" w:rsidRDefault="006031FA">
            <w:pPr>
              <w:pStyle w:val="ConsPlusNormal"/>
              <w:jc w:val="both"/>
            </w:pPr>
            <w:r>
              <w:t>по адресу: _______________________________, на предмет соответствия требованиям договора на право размещения нестационарного торгового объекта на территории Великого Новгорода от "___" ______________ 20___ г. N _____, заключенного с</w:t>
            </w:r>
          </w:p>
        </w:tc>
      </w:tr>
      <w:tr w:rsidR="006031FA">
        <w:tc>
          <w:tcPr>
            <w:tcW w:w="9061" w:type="dxa"/>
            <w:gridSpan w:val="11"/>
            <w:tcBorders>
              <w:top w:val="nil"/>
              <w:left w:val="nil"/>
              <w:bottom w:val="single" w:sz="4" w:space="0" w:color="auto"/>
              <w:right w:val="nil"/>
            </w:tcBorders>
          </w:tcPr>
          <w:p w:rsidR="006031FA" w:rsidRDefault="006031FA">
            <w:pPr>
              <w:pStyle w:val="ConsPlusNormal"/>
              <w:jc w:val="right"/>
            </w:pPr>
            <w:r>
              <w:t>.</w:t>
            </w:r>
          </w:p>
        </w:tc>
      </w:tr>
      <w:tr w:rsidR="006031FA">
        <w:tc>
          <w:tcPr>
            <w:tcW w:w="9061" w:type="dxa"/>
            <w:gridSpan w:val="11"/>
            <w:tcBorders>
              <w:top w:val="single" w:sz="4" w:space="0" w:color="auto"/>
              <w:left w:val="nil"/>
              <w:bottom w:val="nil"/>
              <w:right w:val="nil"/>
            </w:tcBorders>
          </w:tcPr>
          <w:p w:rsidR="006031FA" w:rsidRDefault="006031FA">
            <w:pPr>
              <w:pStyle w:val="ConsPlusNormal"/>
              <w:jc w:val="center"/>
            </w:pPr>
            <w:r>
              <w:t>(наименование организации, ФИО индивидуального предпринимателя)</w:t>
            </w:r>
          </w:p>
        </w:tc>
      </w:tr>
      <w:tr w:rsidR="006031FA">
        <w:tc>
          <w:tcPr>
            <w:tcW w:w="9061" w:type="dxa"/>
            <w:gridSpan w:val="11"/>
            <w:tcBorders>
              <w:top w:val="nil"/>
              <w:left w:val="nil"/>
              <w:bottom w:val="nil"/>
              <w:right w:val="nil"/>
            </w:tcBorders>
          </w:tcPr>
          <w:p w:rsidR="006031FA" w:rsidRDefault="006031FA">
            <w:pPr>
              <w:pStyle w:val="ConsPlusNormal"/>
              <w:ind w:firstLine="283"/>
              <w:jc w:val="both"/>
            </w:pPr>
            <w:r>
              <w:t>По результатам обследования установлено, что размещение нестационарного торгового объекта соответствует (не соответствует) требованиям договора на право размещения нестационарного торгового объекта на территории Великого Новгорода.</w:t>
            </w:r>
          </w:p>
        </w:tc>
      </w:tr>
      <w:tr w:rsidR="006031FA">
        <w:tc>
          <w:tcPr>
            <w:tcW w:w="3040" w:type="dxa"/>
            <w:gridSpan w:val="3"/>
            <w:tcBorders>
              <w:top w:val="nil"/>
              <w:left w:val="nil"/>
              <w:bottom w:val="nil"/>
              <w:right w:val="nil"/>
            </w:tcBorders>
          </w:tcPr>
          <w:p w:rsidR="006031FA" w:rsidRDefault="006031FA">
            <w:pPr>
              <w:pStyle w:val="ConsPlusNormal"/>
              <w:ind w:firstLine="283"/>
              <w:jc w:val="both"/>
            </w:pPr>
            <w:r>
              <w:t>Выявленные нарушения:</w:t>
            </w:r>
          </w:p>
        </w:tc>
        <w:tc>
          <w:tcPr>
            <w:tcW w:w="6021" w:type="dxa"/>
            <w:gridSpan w:val="8"/>
            <w:tcBorders>
              <w:top w:val="nil"/>
              <w:left w:val="nil"/>
              <w:bottom w:val="single" w:sz="4" w:space="0" w:color="auto"/>
              <w:right w:val="nil"/>
            </w:tcBorders>
          </w:tcPr>
          <w:p w:rsidR="006031FA" w:rsidRDefault="006031FA">
            <w:pPr>
              <w:pStyle w:val="ConsPlusNormal"/>
            </w:pPr>
          </w:p>
        </w:tc>
      </w:tr>
      <w:tr w:rsidR="006031FA">
        <w:tc>
          <w:tcPr>
            <w:tcW w:w="9061" w:type="dxa"/>
            <w:gridSpan w:val="11"/>
            <w:tcBorders>
              <w:top w:val="nil"/>
              <w:left w:val="nil"/>
              <w:bottom w:val="single" w:sz="4" w:space="0" w:color="auto"/>
              <w:right w:val="nil"/>
            </w:tcBorders>
          </w:tcPr>
          <w:p w:rsidR="006031FA" w:rsidRDefault="006031FA">
            <w:pPr>
              <w:pStyle w:val="ConsPlusNormal"/>
            </w:pPr>
          </w:p>
        </w:tc>
      </w:tr>
      <w:tr w:rsidR="006031FA">
        <w:tblPrEx>
          <w:tblBorders>
            <w:insideH w:val="single" w:sz="4" w:space="0" w:color="auto"/>
          </w:tblBorders>
        </w:tblPrEx>
        <w:tc>
          <w:tcPr>
            <w:tcW w:w="9061" w:type="dxa"/>
            <w:gridSpan w:val="11"/>
            <w:tcBorders>
              <w:top w:val="single" w:sz="4" w:space="0" w:color="auto"/>
              <w:left w:val="nil"/>
              <w:bottom w:val="single" w:sz="4" w:space="0" w:color="auto"/>
              <w:right w:val="nil"/>
            </w:tcBorders>
          </w:tcPr>
          <w:p w:rsidR="006031FA" w:rsidRDefault="006031FA">
            <w:pPr>
              <w:pStyle w:val="ConsPlusNormal"/>
            </w:pPr>
          </w:p>
        </w:tc>
      </w:tr>
      <w:tr w:rsidR="006031FA">
        <w:tc>
          <w:tcPr>
            <w:tcW w:w="9061" w:type="dxa"/>
            <w:gridSpan w:val="11"/>
            <w:tcBorders>
              <w:top w:val="single" w:sz="4" w:space="0" w:color="auto"/>
              <w:left w:val="nil"/>
              <w:bottom w:val="nil"/>
              <w:right w:val="nil"/>
            </w:tcBorders>
          </w:tcPr>
          <w:p w:rsidR="006031FA" w:rsidRDefault="006031FA">
            <w:pPr>
              <w:pStyle w:val="ConsPlusNormal"/>
              <w:ind w:firstLine="283"/>
              <w:jc w:val="both"/>
            </w:pPr>
            <w:r>
              <w:t>Владельцу нестационарного торгового объекта предложено устранить выявленные нарушения в срок до "___" _______________ 20___ г. (не более 20 рабочих дней со дня вручения акта обследования нестационарного торгового объекта).</w:t>
            </w:r>
          </w:p>
        </w:tc>
      </w:tr>
      <w:tr w:rsidR="006031FA">
        <w:tc>
          <w:tcPr>
            <w:tcW w:w="9061" w:type="dxa"/>
            <w:gridSpan w:val="11"/>
            <w:tcBorders>
              <w:top w:val="nil"/>
              <w:left w:val="nil"/>
              <w:bottom w:val="nil"/>
              <w:right w:val="nil"/>
            </w:tcBorders>
          </w:tcPr>
          <w:p w:rsidR="006031FA" w:rsidRDefault="006031FA">
            <w:pPr>
              <w:pStyle w:val="ConsPlusNormal"/>
            </w:pPr>
          </w:p>
        </w:tc>
      </w:tr>
      <w:tr w:rsidR="006031FA">
        <w:tc>
          <w:tcPr>
            <w:tcW w:w="4741" w:type="dxa"/>
            <w:gridSpan w:val="6"/>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1372" w:type="dxa"/>
            <w:gridSpan w:val="2"/>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2268" w:type="dxa"/>
            <w:tcBorders>
              <w:top w:val="nil"/>
              <w:left w:val="nil"/>
              <w:bottom w:val="single" w:sz="4" w:space="0" w:color="auto"/>
              <w:right w:val="nil"/>
            </w:tcBorders>
          </w:tcPr>
          <w:p w:rsidR="006031FA" w:rsidRDefault="006031FA">
            <w:pPr>
              <w:pStyle w:val="ConsPlusNormal"/>
            </w:pPr>
          </w:p>
        </w:tc>
      </w:tr>
      <w:tr w:rsidR="006031FA">
        <w:tc>
          <w:tcPr>
            <w:tcW w:w="4741" w:type="dxa"/>
            <w:gridSpan w:val="6"/>
            <w:tcBorders>
              <w:top w:val="single" w:sz="4" w:space="0" w:color="auto"/>
              <w:left w:val="nil"/>
              <w:bottom w:val="nil"/>
              <w:right w:val="nil"/>
            </w:tcBorders>
          </w:tcPr>
          <w:p w:rsidR="006031FA" w:rsidRDefault="006031FA">
            <w:pPr>
              <w:pStyle w:val="ConsPlusNormal"/>
              <w:jc w:val="center"/>
            </w:pPr>
            <w:r>
              <w:t>(должность лица, проводившего обследование)</w:t>
            </w:r>
          </w:p>
        </w:tc>
        <w:tc>
          <w:tcPr>
            <w:tcW w:w="340" w:type="dxa"/>
            <w:tcBorders>
              <w:top w:val="nil"/>
              <w:left w:val="nil"/>
              <w:bottom w:val="nil"/>
              <w:right w:val="nil"/>
            </w:tcBorders>
          </w:tcPr>
          <w:p w:rsidR="006031FA" w:rsidRDefault="006031FA">
            <w:pPr>
              <w:pStyle w:val="ConsPlusNormal"/>
            </w:pPr>
          </w:p>
        </w:tc>
        <w:tc>
          <w:tcPr>
            <w:tcW w:w="1372" w:type="dxa"/>
            <w:gridSpan w:val="2"/>
            <w:tcBorders>
              <w:top w:val="single" w:sz="4" w:space="0" w:color="auto"/>
              <w:left w:val="nil"/>
              <w:bottom w:val="nil"/>
              <w:right w:val="nil"/>
            </w:tcBorders>
          </w:tcPr>
          <w:p w:rsidR="006031FA" w:rsidRDefault="006031FA">
            <w:pPr>
              <w:pStyle w:val="ConsPlusNormal"/>
              <w:jc w:val="center"/>
            </w:pPr>
            <w:r>
              <w:t>(подпись)</w:t>
            </w:r>
          </w:p>
        </w:tc>
        <w:tc>
          <w:tcPr>
            <w:tcW w:w="340" w:type="dxa"/>
            <w:tcBorders>
              <w:top w:val="nil"/>
              <w:left w:val="nil"/>
              <w:bottom w:val="nil"/>
              <w:right w:val="nil"/>
            </w:tcBorders>
          </w:tcPr>
          <w:p w:rsidR="006031FA" w:rsidRDefault="006031FA">
            <w:pPr>
              <w:pStyle w:val="ConsPlusNormal"/>
            </w:pPr>
          </w:p>
        </w:tc>
        <w:tc>
          <w:tcPr>
            <w:tcW w:w="2268" w:type="dxa"/>
            <w:tcBorders>
              <w:top w:val="single" w:sz="4" w:space="0" w:color="auto"/>
              <w:left w:val="nil"/>
              <w:bottom w:val="nil"/>
              <w:right w:val="nil"/>
            </w:tcBorders>
          </w:tcPr>
          <w:p w:rsidR="006031FA" w:rsidRDefault="006031FA">
            <w:pPr>
              <w:pStyle w:val="ConsPlusNormal"/>
              <w:jc w:val="center"/>
            </w:pPr>
            <w:r>
              <w:t>(расшифровка подписи)</w:t>
            </w:r>
          </w:p>
        </w:tc>
      </w:tr>
      <w:tr w:rsidR="006031FA">
        <w:tc>
          <w:tcPr>
            <w:tcW w:w="9061" w:type="dxa"/>
            <w:gridSpan w:val="11"/>
            <w:tcBorders>
              <w:top w:val="nil"/>
              <w:left w:val="nil"/>
              <w:bottom w:val="nil"/>
              <w:right w:val="nil"/>
            </w:tcBorders>
          </w:tcPr>
          <w:p w:rsidR="006031FA" w:rsidRDefault="006031FA">
            <w:pPr>
              <w:pStyle w:val="ConsPlusNormal"/>
            </w:pPr>
          </w:p>
        </w:tc>
      </w:tr>
      <w:tr w:rsidR="006031FA">
        <w:tc>
          <w:tcPr>
            <w:tcW w:w="3040" w:type="dxa"/>
            <w:gridSpan w:val="3"/>
            <w:tcBorders>
              <w:top w:val="nil"/>
              <w:left w:val="nil"/>
              <w:bottom w:val="single" w:sz="4" w:space="0" w:color="auto"/>
              <w:right w:val="nil"/>
            </w:tcBorders>
          </w:tcPr>
          <w:p w:rsidR="006031FA" w:rsidRDefault="006031FA">
            <w:pPr>
              <w:pStyle w:val="ConsPlusNormal"/>
            </w:pPr>
          </w:p>
        </w:tc>
        <w:tc>
          <w:tcPr>
            <w:tcW w:w="6021" w:type="dxa"/>
            <w:gridSpan w:val="8"/>
            <w:tcBorders>
              <w:top w:val="nil"/>
              <w:left w:val="nil"/>
              <w:bottom w:val="nil"/>
              <w:right w:val="nil"/>
            </w:tcBorders>
          </w:tcPr>
          <w:p w:rsidR="006031FA" w:rsidRDefault="006031FA">
            <w:pPr>
              <w:pStyle w:val="ConsPlusNormal"/>
            </w:pPr>
          </w:p>
        </w:tc>
      </w:tr>
      <w:tr w:rsidR="006031FA">
        <w:tc>
          <w:tcPr>
            <w:tcW w:w="3040" w:type="dxa"/>
            <w:gridSpan w:val="3"/>
            <w:tcBorders>
              <w:top w:val="single" w:sz="4" w:space="0" w:color="auto"/>
              <w:left w:val="nil"/>
              <w:bottom w:val="nil"/>
              <w:right w:val="nil"/>
            </w:tcBorders>
          </w:tcPr>
          <w:p w:rsidR="006031FA" w:rsidRDefault="006031FA">
            <w:pPr>
              <w:pStyle w:val="ConsPlusNormal"/>
              <w:jc w:val="center"/>
            </w:pPr>
            <w:r>
              <w:t>(дата)</w:t>
            </w:r>
          </w:p>
        </w:tc>
        <w:tc>
          <w:tcPr>
            <w:tcW w:w="6021" w:type="dxa"/>
            <w:gridSpan w:val="8"/>
            <w:tcBorders>
              <w:top w:val="nil"/>
              <w:left w:val="nil"/>
              <w:bottom w:val="nil"/>
              <w:right w:val="nil"/>
            </w:tcBorders>
          </w:tcPr>
          <w:p w:rsidR="006031FA" w:rsidRDefault="006031FA">
            <w:pPr>
              <w:pStyle w:val="ConsPlusNormal"/>
            </w:pPr>
          </w:p>
        </w:tc>
      </w:tr>
      <w:tr w:rsidR="006031FA">
        <w:tc>
          <w:tcPr>
            <w:tcW w:w="9061" w:type="dxa"/>
            <w:gridSpan w:val="11"/>
            <w:tcBorders>
              <w:top w:val="nil"/>
              <w:left w:val="nil"/>
              <w:bottom w:val="nil"/>
              <w:right w:val="nil"/>
            </w:tcBorders>
          </w:tcPr>
          <w:p w:rsidR="006031FA" w:rsidRDefault="006031FA">
            <w:pPr>
              <w:pStyle w:val="ConsPlusNormal"/>
              <w:ind w:firstLine="283"/>
              <w:jc w:val="both"/>
            </w:pPr>
            <w:r>
              <w:t>По результатам повторного обследования установлено, что размещение объекта соответствует (не соответствует) требованиям договора на право размещения нестационарного торгового объекта на территории Великого Новгорода.</w:t>
            </w:r>
          </w:p>
        </w:tc>
      </w:tr>
      <w:tr w:rsidR="006031FA">
        <w:tc>
          <w:tcPr>
            <w:tcW w:w="3040" w:type="dxa"/>
            <w:gridSpan w:val="3"/>
            <w:tcBorders>
              <w:top w:val="nil"/>
              <w:left w:val="nil"/>
              <w:bottom w:val="nil"/>
              <w:right w:val="nil"/>
            </w:tcBorders>
          </w:tcPr>
          <w:p w:rsidR="006031FA" w:rsidRDefault="006031FA">
            <w:pPr>
              <w:pStyle w:val="ConsPlusNormal"/>
              <w:ind w:firstLine="283"/>
              <w:jc w:val="both"/>
            </w:pPr>
            <w:r>
              <w:lastRenderedPageBreak/>
              <w:t>Выявленные нарушения:</w:t>
            </w:r>
          </w:p>
        </w:tc>
        <w:tc>
          <w:tcPr>
            <w:tcW w:w="6021" w:type="dxa"/>
            <w:gridSpan w:val="8"/>
            <w:tcBorders>
              <w:top w:val="nil"/>
              <w:left w:val="nil"/>
              <w:bottom w:val="single" w:sz="4" w:space="0" w:color="auto"/>
              <w:right w:val="nil"/>
            </w:tcBorders>
          </w:tcPr>
          <w:p w:rsidR="006031FA" w:rsidRDefault="006031FA">
            <w:pPr>
              <w:pStyle w:val="ConsPlusNormal"/>
            </w:pPr>
          </w:p>
        </w:tc>
      </w:tr>
      <w:tr w:rsidR="006031FA">
        <w:tc>
          <w:tcPr>
            <w:tcW w:w="9061" w:type="dxa"/>
            <w:gridSpan w:val="11"/>
            <w:tcBorders>
              <w:top w:val="nil"/>
              <w:left w:val="nil"/>
              <w:bottom w:val="single" w:sz="4" w:space="0" w:color="auto"/>
              <w:right w:val="nil"/>
            </w:tcBorders>
          </w:tcPr>
          <w:p w:rsidR="006031FA" w:rsidRDefault="006031FA">
            <w:pPr>
              <w:pStyle w:val="ConsPlusNormal"/>
              <w:jc w:val="right"/>
            </w:pPr>
            <w:r>
              <w:t>.</w:t>
            </w:r>
          </w:p>
        </w:tc>
      </w:tr>
      <w:tr w:rsidR="006031FA">
        <w:tblPrEx>
          <w:tblBorders>
            <w:insideH w:val="single" w:sz="4" w:space="0" w:color="auto"/>
          </w:tblBorders>
        </w:tblPrEx>
        <w:tc>
          <w:tcPr>
            <w:tcW w:w="3040" w:type="dxa"/>
            <w:gridSpan w:val="3"/>
            <w:tcBorders>
              <w:top w:val="single" w:sz="4" w:space="0" w:color="auto"/>
              <w:left w:val="nil"/>
              <w:bottom w:val="single" w:sz="4" w:space="0" w:color="auto"/>
              <w:right w:val="nil"/>
            </w:tcBorders>
          </w:tcPr>
          <w:p w:rsidR="006031FA" w:rsidRDefault="006031FA">
            <w:pPr>
              <w:pStyle w:val="ConsPlusNormal"/>
            </w:pPr>
          </w:p>
        </w:tc>
        <w:tc>
          <w:tcPr>
            <w:tcW w:w="6021" w:type="dxa"/>
            <w:gridSpan w:val="8"/>
            <w:tcBorders>
              <w:top w:val="single" w:sz="4" w:space="0" w:color="auto"/>
              <w:left w:val="nil"/>
              <w:bottom w:val="nil"/>
              <w:right w:val="nil"/>
            </w:tcBorders>
          </w:tcPr>
          <w:p w:rsidR="006031FA" w:rsidRDefault="006031FA">
            <w:pPr>
              <w:pStyle w:val="ConsPlusNormal"/>
            </w:pPr>
          </w:p>
        </w:tc>
      </w:tr>
      <w:tr w:rsidR="006031FA">
        <w:tc>
          <w:tcPr>
            <w:tcW w:w="3040" w:type="dxa"/>
            <w:gridSpan w:val="3"/>
            <w:tcBorders>
              <w:top w:val="single" w:sz="4" w:space="0" w:color="auto"/>
              <w:left w:val="nil"/>
              <w:bottom w:val="nil"/>
              <w:right w:val="nil"/>
            </w:tcBorders>
          </w:tcPr>
          <w:p w:rsidR="006031FA" w:rsidRDefault="006031FA">
            <w:pPr>
              <w:pStyle w:val="ConsPlusNormal"/>
              <w:jc w:val="center"/>
            </w:pPr>
            <w:r>
              <w:t>(дата)</w:t>
            </w:r>
          </w:p>
        </w:tc>
        <w:tc>
          <w:tcPr>
            <w:tcW w:w="6021" w:type="dxa"/>
            <w:gridSpan w:val="8"/>
            <w:tcBorders>
              <w:top w:val="nil"/>
              <w:left w:val="nil"/>
              <w:bottom w:val="nil"/>
              <w:right w:val="nil"/>
            </w:tcBorders>
          </w:tcPr>
          <w:p w:rsidR="006031FA" w:rsidRDefault="006031FA">
            <w:pPr>
              <w:pStyle w:val="ConsPlusNormal"/>
            </w:pPr>
          </w:p>
        </w:tc>
      </w:tr>
      <w:tr w:rsidR="006031FA">
        <w:tc>
          <w:tcPr>
            <w:tcW w:w="3717" w:type="dxa"/>
            <w:gridSpan w:val="5"/>
            <w:tcBorders>
              <w:top w:val="nil"/>
              <w:left w:val="nil"/>
              <w:bottom w:val="nil"/>
              <w:right w:val="nil"/>
            </w:tcBorders>
          </w:tcPr>
          <w:p w:rsidR="006031FA" w:rsidRDefault="006031FA">
            <w:pPr>
              <w:pStyle w:val="ConsPlusNormal"/>
              <w:ind w:firstLine="283"/>
              <w:jc w:val="both"/>
            </w:pPr>
            <w:r>
              <w:t>Один экземпляр акта получен:</w:t>
            </w:r>
          </w:p>
        </w:tc>
        <w:tc>
          <w:tcPr>
            <w:tcW w:w="5344" w:type="dxa"/>
            <w:gridSpan w:val="6"/>
            <w:tcBorders>
              <w:top w:val="nil"/>
              <w:left w:val="nil"/>
              <w:bottom w:val="single" w:sz="4" w:space="0" w:color="auto"/>
              <w:right w:val="nil"/>
            </w:tcBorders>
          </w:tcPr>
          <w:p w:rsidR="006031FA" w:rsidRDefault="006031FA">
            <w:pPr>
              <w:pStyle w:val="ConsPlusNormal"/>
            </w:pPr>
          </w:p>
        </w:tc>
      </w:tr>
      <w:tr w:rsidR="006031FA">
        <w:tc>
          <w:tcPr>
            <w:tcW w:w="3717" w:type="dxa"/>
            <w:gridSpan w:val="5"/>
            <w:tcBorders>
              <w:top w:val="nil"/>
              <w:left w:val="nil"/>
              <w:bottom w:val="nil"/>
              <w:right w:val="nil"/>
            </w:tcBorders>
          </w:tcPr>
          <w:p w:rsidR="006031FA" w:rsidRDefault="006031FA">
            <w:pPr>
              <w:pStyle w:val="ConsPlusNormal"/>
            </w:pPr>
          </w:p>
        </w:tc>
        <w:tc>
          <w:tcPr>
            <w:tcW w:w="5344" w:type="dxa"/>
            <w:gridSpan w:val="6"/>
            <w:tcBorders>
              <w:top w:val="single" w:sz="4" w:space="0" w:color="auto"/>
              <w:left w:val="nil"/>
              <w:bottom w:val="nil"/>
              <w:right w:val="nil"/>
            </w:tcBorders>
          </w:tcPr>
          <w:p w:rsidR="006031FA" w:rsidRDefault="006031FA">
            <w:pPr>
              <w:pStyle w:val="ConsPlusNormal"/>
              <w:jc w:val="center"/>
            </w:pPr>
            <w:r>
              <w:t>(представитель юридического лица,</w:t>
            </w:r>
          </w:p>
        </w:tc>
      </w:tr>
      <w:tr w:rsidR="006031FA">
        <w:tc>
          <w:tcPr>
            <w:tcW w:w="9061" w:type="dxa"/>
            <w:gridSpan w:val="11"/>
            <w:tcBorders>
              <w:top w:val="nil"/>
              <w:left w:val="nil"/>
              <w:bottom w:val="single" w:sz="4" w:space="0" w:color="auto"/>
              <w:right w:val="nil"/>
            </w:tcBorders>
          </w:tcPr>
          <w:p w:rsidR="006031FA" w:rsidRDefault="006031FA">
            <w:pPr>
              <w:pStyle w:val="ConsPlusNormal"/>
              <w:jc w:val="right"/>
            </w:pPr>
            <w:r>
              <w:t>.</w:t>
            </w:r>
          </w:p>
        </w:tc>
      </w:tr>
      <w:tr w:rsidR="006031FA">
        <w:tc>
          <w:tcPr>
            <w:tcW w:w="9061" w:type="dxa"/>
            <w:gridSpan w:val="11"/>
            <w:tcBorders>
              <w:top w:val="single" w:sz="4" w:space="0" w:color="auto"/>
              <w:left w:val="nil"/>
              <w:bottom w:val="nil"/>
              <w:right w:val="nil"/>
            </w:tcBorders>
          </w:tcPr>
          <w:p w:rsidR="006031FA" w:rsidRDefault="006031FA">
            <w:pPr>
              <w:pStyle w:val="ConsPlusNormal"/>
              <w:jc w:val="center"/>
            </w:pPr>
            <w:r>
              <w:t>индивидуального предпринимателя)</w:t>
            </w:r>
          </w:p>
        </w:tc>
      </w:tr>
      <w:tr w:rsidR="006031FA">
        <w:tc>
          <w:tcPr>
            <w:tcW w:w="3040" w:type="dxa"/>
            <w:gridSpan w:val="3"/>
            <w:tcBorders>
              <w:top w:val="nil"/>
              <w:left w:val="nil"/>
              <w:bottom w:val="single" w:sz="4" w:space="0" w:color="auto"/>
              <w:right w:val="nil"/>
            </w:tcBorders>
          </w:tcPr>
          <w:p w:rsidR="006031FA" w:rsidRDefault="006031FA">
            <w:pPr>
              <w:pStyle w:val="ConsPlusNormal"/>
            </w:pPr>
          </w:p>
        </w:tc>
        <w:tc>
          <w:tcPr>
            <w:tcW w:w="346" w:type="dxa"/>
            <w:tcBorders>
              <w:top w:val="nil"/>
              <w:left w:val="nil"/>
              <w:bottom w:val="nil"/>
              <w:right w:val="nil"/>
            </w:tcBorders>
          </w:tcPr>
          <w:p w:rsidR="006031FA" w:rsidRDefault="006031FA">
            <w:pPr>
              <w:pStyle w:val="ConsPlusNormal"/>
            </w:pPr>
          </w:p>
        </w:tc>
        <w:tc>
          <w:tcPr>
            <w:tcW w:w="1695" w:type="dxa"/>
            <w:gridSpan w:val="3"/>
            <w:tcBorders>
              <w:top w:val="nil"/>
              <w:left w:val="nil"/>
              <w:bottom w:val="single" w:sz="4" w:space="0" w:color="auto"/>
              <w:right w:val="nil"/>
            </w:tcBorders>
          </w:tcPr>
          <w:p w:rsidR="006031FA" w:rsidRDefault="006031FA">
            <w:pPr>
              <w:pStyle w:val="ConsPlusNormal"/>
            </w:pPr>
          </w:p>
        </w:tc>
        <w:tc>
          <w:tcPr>
            <w:tcW w:w="340" w:type="dxa"/>
            <w:tcBorders>
              <w:top w:val="nil"/>
              <w:left w:val="nil"/>
              <w:bottom w:val="nil"/>
              <w:right w:val="nil"/>
            </w:tcBorders>
          </w:tcPr>
          <w:p w:rsidR="006031FA" w:rsidRDefault="006031FA">
            <w:pPr>
              <w:pStyle w:val="ConsPlusNormal"/>
            </w:pPr>
          </w:p>
        </w:tc>
        <w:tc>
          <w:tcPr>
            <w:tcW w:w="3640" w:type="dxa"/>
            <w:gridSpan w:val="3"/>
            <w:tcBorders>
              <w:top w:val="nil"/>
              <w:left w:val="nil"/>
              <w:bottom w:val="single" w:sz="4" w:space="0" w:color="auto"/>
              <w:right w:val="nil"/>
            </w:tcBorders>
          </w:tcPr>
          <w:p w:rsidR="006031FA" w:rsidRDefault="006031FA">
            <w:pPr>
              <w:pStyle w:val="ConsPlusNormal"/>
            </w:pPr>
          </w:p>
        </w:tc>
      </w:tr>
      <w:tr w:rsidR="006031FA">
        <w:tblPrEx>
          <w:tblBorders>
            <w:insideH w:val="single" w:sz="4" w:space="0" w:color="auto"/>
          </w:tblBorders>
        </w:tblPrEx>
        <w:tc>
          <w:tcPr>
            <w:tcW w:w="3040" w:type="dxa"/>
            <w:gridSpan w:val="3"/>
            <w:tcBorders>
              <w:top w:val="single" w:sz="4" w:space="0" w:color="auto"/>
              <w:left w:val="nil"/>
              <w:bottom w:val="nil"/>
              <w:right w:val="nil"/>
            </w:tcBorders>
          </w:tcPr>
          <w:p w:rsidR="006031FA" w:rsidRDefault="006031FA">
            <w:pPr>
              <w:pStyle w:val="ConsPlusNormal"/>
              <w:jc w:val="center"/>
            </w:pPr>
            <w:r>
              <w:t>(дата)</w:t>
            </w:r>
          </w:p>
        </w:tc>
        <w:tc>
          <w:tcPr>
            <w:tcW w:w="346" w:type="dxa"/>
            <w:tcBorders>
              <w:top w:val="nil"/>
              <w:left w:val="nil"/>
              <w:bottom w:val="nil"/>
              <w:right w:val="nil"/>
            </w:tcBorders>
          </w:tcPr>
          <w:p w:rsidR="006031FA" w:rsidRDefault="006031FA">
            <w:pPr>
              <w:pStyle w:val="ConsPlusNormal"/>
            </w:pPr>
          </w:p>
        </w:tc>
        <w:tc>
          <w:tcPr>
            <w:tcW w:w="1695" w:type="dxa"/>
            <w:gridSpan w:val="3"/>
            <w:tcBorders>
              <w:top w:val="single" w:sz="4" w:space="0" w:color="auto"/>
              <w:left w:val="nil"/>
              <w:bottom w:val="nil"/>
              <w:right w:val="nil"/>
            </w:tcBorders>
          </w:tcPr>
          <w:p w:rsidR="006031FA" w:rsidRDefault="006031FA">
            <w:pPr>
              <w:pStyle w:val="ConsPlusNormal"/>
              <w:jc w:val="center"/>
            </w:pPr>
            <w:r>
              <w:t>(подпись)</w:t>
            </w:r>
          </w:p>
        </w:tc>
        <w:tc>
          <w:tcPr>
            <w:tcW w:w="340" w:type="dxa"/>
            <w:tcBorders>
              <w:top w:val="nil"/>
              <w:left w:val="nil"/>
              <w:bottom w:val="nil"/>
              <w:right w:val="nil"/>
            </w:tcBorders>
          </w:tcPr>
          <w:p w:rsidR="006031FA" w:rsidRDefault="006031FA">
            <w:pPr>
              <w:pStyle w:val="ConsPlusNormal"/>
            </w:pPr>
          </w:p>
        </w:tc>
        <w:tc>
          <w:tcPr>
            <w:tcW w:w="3640" w:type="dxa"/>
            <w:gridSpan w:val="3"/>
            <w:tcBorders>
              <w:top w:val="single" w:sz="4" w:space="0" w:color="auto"/>
              <w:left w:val="nil"/>
              <w:bottom w:val="nil"/>
              <w:right w:val="nil"/>
            </w:tcBorders>
          </w:tcPr>
          <w:p w:rsidR="006031FA" w:rsidRDefault="006031FA">
            <w:pPr>
              <w:pStyle w:val="ConsPlusNormal"/>
              <w:jc w:val="center"/>
            </w:pPr>
            <w:r>
              <w:t>(расшифровка подписи)</w:t>
            </w:r>
          </w:p>
        </w:tc>
      </w:tr>
    </w:tbl>
    <w:p w:rsidR="006031FA" w:rsidRDefault="006031FA">
      <w:pPr>
        <w:pStyle w:val="ConsPlusNormal"/>
        <w:jc w:val="both"/>
      </w:pPr>
    </w:p>
    <w:p w:rsidR="006031FA" w:rsidRDefault="006031FA">
      <w:pPr>
        <w:pStyle w:val="ConsPlusNormal"/>
        <w:jc w:val="both"/>
      </w:pPr>
    </w:p>
    <w:p w:rsidR="006031FA" w:rsidRDefault="006031FA">
      <w:pPr>
        <w:pStyle w:val="ConsPlusNormal"/>
        <w:pBdr>
          <w:bottom w:val="single" w:sz="6" w:space="0" w:color="auto"/>
        </w:pBdr>
        <w:spacing w:before="100" w:after="100"/>
        <w:jc w:val="both"/>
        <w:rPr>
          <w:sz w:val="2"/>
          <w:szCs w:val="2"/>
        </w:rPr>
      </w:pPr>
    </w:p>
    <w:p w:rsidR="002C4471" w:rsidRDefault="002C4471"/>
    <w:sectPr w:rsidR="002C447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1FA"/>
    <w:rsid w:val="002C4471"/>
    <w:rsid w:val="00603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31F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031F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031F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031F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031F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031F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031F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031FA"/>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31F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031F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031F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031F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031F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031F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031F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031F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54&amp;n=109108" TargetMode="External"/><Relationship Id="rId117" Type="http://schemas.openxmlformats.org/officeDocument/2006/relationships/hyperlink" Target="https://login.consultant.ru/link/?req=doc&amp;base=RLAW154&amp;n=109108&amp;dst=100011" TargetMode="External"/><Relationship Id="rId21" Type="http://schemas.openxmlformats.org/officeDocument/2006/relationships/hyperlink" Target="https://login.consultant.ru/link/?req=doc&amp;base=RLAW154&amp;n=110911&amp;dst=100005" TargetMode="External"/><Relationship Id="rId42" Type="http://schemas.openxmlformats.org/officeDocument/2006/relationships/hyperlink" Target="https://login.consultant.ru/link/?req=doc&amp;base=RLAW154&amp;n=98984&amp;dst=100006" TargetMode="External"/><Relationship Id="rId47" Type="http://schemas.openxmlformats.org/officeDocument/2006/relationships/hyperlink" Target="https://login.consultant.ru/link/?req=doc&amp;base=RLAW154&amp;n=110911&amp;dst=100013" TargetMode="External"/><Relationship Id="rId63" Type="http://schemas.openxmlformats.org/officeDocument/2006/relationships/hyperlink" Target="https://login.consultant.ru/link/?req=doc&amp;base=RLAW154&amp;n=110911&amp;dst=100043" TargetMode="External"/><Relationship Id="rId68" Type="http://schemas.openxmlformats.org/officeDocument/2006/relationships/hyperlink" Target="https://login.consultant.ru/link/?req=doc&amp;base=RLAW154&amp;n=102673&amp;dst=100009" TargetMode="External"/><Relationship Id="rId84" Type="http://schemas.openxmlformats.org/officeDocument/2006/relationships/hyperlink" Target="https://login.consultant.ru/link/?req=doc&amp;base=RLAW154&amp;n=102673&amp;dst=100030" TargetMode="External"/><Relationship Id="rId89" Type="http://schemas.openxmlformats.org/officeDocument/2006/relationships/hyperlink" Target="https://login.consultant.ru/link/?req=doc&amp;base=RLAW154&amp;n=110911&amp;dst=100101" TargetMode="External"/><Relationship Id="rId112" Type="http://schemas.openxmlformats.org/officeDocument/2006/relationships/hyperlink" Target="https://login.consultant.ru/link/?req=doc&amp;base=RLAW154&amp;n=108918&amp;dst=100009" TargetMode="External"/><Relationship Id="rId133" Type="http://schemas.openxmlformats.org/officeDocument/2006/relationships/hyperlink" Target="https://login.consultant.ru/link/?req=doc&amp;base=RLAW154&amp;n=110911&amp;dst=100252" TargetMode="External"/><Relationship Id="rId138" Type="http://schemas.openxmlformats.org/officeDocument/2006/relationships/hyperlink" Target="https://login.consultant.ru/link/?req=doc&amp;base=RLAW154&amp;n=102673&amp;dst=100063" TargetMode="External"/><Relationship Id="rId16" Type="http://schemas.openxmlformats.org/officeDocument/2006/relationships/hyperlink" Target="https://login.consultant.ru/link/?req=doc&amp;base=RLAW154&amp;n=90516" TargetMode="External"/><Relationship Id="rId107" Type="http://schemas.openxmlformats.org/officeDocument/2006/relationships/hyperlink" Target="https://login.consultant.ru/link/?req=doc&amp;base=RLAW154&amp;n=98984&amp;dst=100020" TargetMode="External"/><Relationship Id="rId11" Type="http://schemas.openxmlformats.org/officeDocument/2006/relationships/hyperlink" Target="https://login.consultant.ru/link/?req=doc&amp;base=RLAW154&amp;n=82603" TargetMode="External"/><Relationship Id="rId32" Type="http://schemas.openxmlformats.org/officeDocument/2006/relationships/hyperlink" Target="https://login.consultant.ru/link/?req=doc&amp;base=RLAW154&amp;n=110911&amp;dst=100014" TargetMode="External"/><Relationship Id="rId37" Type="http://schemas.openxmlformats.org/officeDocument/2006/relationships/hyperlink" Target="https://login.consultant.ru/link/?req=doc&amp;base=RLAW154&amp;n=110911&amp;dst=100024" TargetMode="External"/><Relationship Id="rId53" Type="http://schemas.openxmlformats.org/officeDocument/2006/relationships/hyperlink" Target="https://login.consultant.ru/link/?req=doc&amp;base=RLAW154&amp;n=102673&amp;dst=100008" TargetMode="External"/><Relationship Id="rId58" Type="http://schemas.openxmlformats.org/officeDocument/2006/relationships/hyperlink" Target="https://login.consultant.ru/link/?req=doc&amp;base=RLAW154&amp;n=110911&amp;dst=100039" TargetMode="External"/><Relationship Id="rId74" Type="http://schemas.openxmlformats.org/officeDocument/2006/relationships/hyperlink" Target="https://login.consultant.ru/link/?req=doc&amp;base=RLAW154&amp;n=94415&amp;dst=100197" TargetMode="External"/><Relationship Id="rId79" Type="http://schemas.openxmlformats.org/officeDocument/2006/relationships/hyperlink" Target="https://login.consultant.ru/link/?req=doc&amp;base=RLAW154&amp;n=110911&amp;dst=100082" TargetMode="External"/><Relationship Id="rId102" Type="http://schemas.openxmlformats.org/officeDocument/2006/relationships/hyperlink" Target="https://login.consultant.ru/link/?req=doc&amp;base=RLAW154&amp;n=102673&amp;dst=100039" TargetMode="External"/><Relationship Id="rId123" Type="http://schemas.openxmlformats.org/officeDocument/2006/relationships/hyperlink" Target="https://login.consultant.ru/link/?req=doc&amp;base=RLAW154&amp;n=109108&amp;dst=100011" TargetMode="External"/><Relationship Id="rId128" Type="http://schemas.openxmlformats.org/officeDocument/2006/relationships/hyperlink" Target="https://login.consultant.ru/link/?req=doc&amp;base=RLAW154&amp;n=110911&amp;dst=100239" TargetMode="External"/><Relationship Id="rId144" Type="http://schemas.openxmlformats.org/officeDocument/2006/relationships/hyperlink" Target="https://login.consultant.ru/link/?req=doc&amp;base=RLAW154&amp;n=98984&amp;dst=100027" TargetMode="External"/><Relationship Id="rId149" Type="http://schemas.openxmlformats.org/officeDocument/2006/relationships/hyperlink" Target="https://login.consultant.ru/link/?req=doc&amp;base=RLAW154&amp;n=108918&amp;dst=100009" TargetMode="External"/><Relationship Id="rId5" Type="http://schemas.openxmlformats.org/officeDocument/2006/relationships/hyperlink" Target="https://login.consultant.ru/link/?req=doc&amp;base=RLAW154&amp;n=98984&amp;dst=100005" TargetMode="External"/><Relationship Id="rId90" Type="http://schemas.openxmlformats.org/officeDocument/2006/relationships/hyperlink" Target="https://login.consultant.ru/link/?req=doc&amp;base=RLAW154&amp;n=102673&amp;dst=100034" TargetMode="External"/><Relationship Id="rId95" Type="http://schemas.openxmlformats.org/officeDocument/2006/relationships/hyperlink" Target="https://login.consultant.ru/link/?req=doc&amp;base=RLAW154&amp;n=110911&amp;dst=100104" TargetMode="External"/><Relationship Id="rId22" Type="http://schemas.openxmlformats.org/officeDocument/2006/relationships/hyperlink" Target="https://login.consultant.ru/link/?req=doc&amp;base=LAW&amp;n=482692" TargetMode="External"/><Relationship Id="rId27" Type="http://schemas.openxmlformats.org/officeDocument/2006/relationships/hyperlink" Target="https://login.consultant.ru/link/?req=doc&amp;base=RLAW154&amp;n=111437" TargetMode="External"/><Relationship Id="rId43" Type="http://schemas.openxmlformats.org/officeDocument/2006/relationships/hyperlink" Target="https://login.consultant.ru/link/?req=doc&amp;base=RLAW154&amp;n=110911&amp;dst=100028" TargetMode="External"/><Relationship Id="rId48" Type="http://schemas.openxmlformats.org/officeDocument/2006/relationships/hyperlink" Target="https://login.consultant.ru/link/?req=doc&amp;base=RLAW154&amp;n=103464&amp;dst=100558" TargetMode="External"/><Relationship Id="rId64" Type="http://schemas.openxmlformats.org/officeDocument/2006/relationships/hyperlink" Target="https://login.consultant.ru/link/?req=doc&amp;base=RLAW154&amp;n=110911&amp;dst=100045" TargetMode="External"/><Relationship Id="rId69" Type="http://schemas.openxmlformats.org/officeDocument/2006/relationships/hyperlink" Target="https://login.consultant.ru/link/?req=doc&amp;base=RLAW154&amp;n=110911&amp;dst=100050" TargetMode="External"/><Relationship Id="rId113" Type="http://schemas.openxmlformats.org/officeDocument/2006/relationships/hyperlink" Target="https://login.consultant.ru/link/?req=doc&amp;base=RLAW154&amp;n=110911&amp;dst=100136" TargetMode="External"/><Relationship Id="rId118" Type="http://schemas.openxmlformats.org/officeDocument/2006/relationships/hyperlink" Target="https://login.consultant.ru/link/?req=doc&amp;base=RLAW154&amp;n=103464&amp;dst=100558" TargetMode="External"/><Relationship Id="rId134" Type="http://schemas.openxmlformats.org/officeDocument/2006/relationships/hyperlink" Target="https://login.consultant.ru/link/?req=doc&amp;base=RLAW154&amp;n=110911&amp;dst=100238" TargetMode="External"/><Relationship Id="rId139" Type="http://schemas.openxmlformats.org/officeDocument/2006/relationships/hyperlink" Target="https://login.consultant.ru/link/?req=doc&amp;base=RLAW154&amp;n=110911&amp;dst=100188" TargetMode="External"/><Relationship Id="rId80" Type="http://schemas.openxmlformats.org/officeDocument/2006/relationships/hyperlink" Target="https://login.consultant.ru/link/?req=doc&amp;base=RLAW154&amp;n=110911&amp;dst=100089" TargetMode="External"/><Relationship Id="rId85" Type="http://schemas.openxmlformats.org/officeDocument/2006/relationships/hyperlink" Target="https://login.consultant.ru/link/?req=doc&amp;base=RLAW154&amp;n=110911&amp;dst=100096" TargetMode="External"/><Relationship Id="rId150" Type="http://schemas.openxmlformats.org/officeDocument/2006/relationships/hyperlink" Target="https://login.consultant.ru/link/?req=doc&amp;base=RLAW154&amp;n=110911&amp;dst=100238" TargetMode="External"/><Relationship Id="rId12" Type="http://schemas.openxmlformats.org/officeDocument/2006/relationships/hyperlink" Target="https://login.consultant.ru/link/?req=doc&amp;base=RLAW154&amp;n=82868" TargetMode="External"/><Relationship Id="rId17" Type="http://schemas.openxmlformats.org/officeDocument/2006/relationships/hyperlink" Target="https://login.consultant.ru/link/?req=doc&amp;base=RLAW154&amp;n=92632" TargetMode="External"/><Relationship Id="rId25" Type="http://schemas.openxmlformats.org/officeDocument/2006/relationships/hyperlink" Target="https://login.consultant.ru/link/?req=doc&amp;base=RLAW154&amp;n=94415" TargetMode="External"/><Relationship Id="rId33" Type="http://schemas.openxmlformats.org/officeDocument/2006/relationships/hyperlink" Target="https://login.consultant.ru/link/?req=doc&amp;base=RLAW154&amp;n=110911&amp;dst=100013" TargetMode="External"/><Relationship Id="rId38" Type="http://schemas.openxmlformats.org/officeDocument/2006/relationships/hyperlink" Target="https://login.consultant.ru/link/?req=doc&amp;base=RLAW154&amp;n=99915&amp;dst=100040" TargetMode="External"/><Relationship Id="rId46" Type="http://schemas.openxmlformats.org/officeDocument/2006/relationships/hyperlink" Target="https://login.consultant.ru/link/?req=doc&amp;base=RLAW154&amp;n=98984&amp;dst=100007" TargetMode="External"/><Relationship Id="rId59" Type="http://schemas.openxmlformats.org/officeDocument/2006/relationships/hyperlink" Target="https://login.consultant.ru/link/?req=doc&amp;base=LAW&amp;n=326866&amp;dst=100015" TargetMode="External"/><Relationship Id="rId67" Type="http://schemas.openxmlformats.org/officeDocument/2006/relationships/hyperlink" Target="https://login.consultant.ru/link/?req=doc&amp;base=RLAW154&amp;n=110911&amp;dst=100049" TargetMode="External"/><Relationship Id="rId103" Type="http://schemas.openxmlformats.org/officeDocument/2006/relationships/hyperlink" Target="https://login.consultant.ru/link/?req=doc&amp;base=RLAW154&amp;n=110911&amp;dst=100112" TargetMode="External"/><Relationship Id="rId108" Type="http://schemas.openxmlformats.org/officeDocument/2006/relationships/hyperlink" Target="https://login.consultant.ru/link/?req=doc&amp;base=RLAW154&amp;n=110911&amp;dst=100118" TargetMode="External"/><Relationship Id="rId116" Type="http://schemas.openxmlformats.org/officeDocument/2006/relationships/hyperlink" Target="https://login.consultant.ru/link/?req=doc&amp;base=RLAW154&amp;n=110911&amp;dst=100138" TargetMode="External"/><Relationship Id="rId124" Type="http://schemas.openxmlformats.org/officeDocument/2006/relationships/hyperlink" Target="https://login.consultant.ru/link/?req=doc&amp;base=RLAW154&amp;n=103464&amp;dst=100558" TargetMode="External"/><Relationship Id="rId129" Type="http://schemas.openxmlformats.org/officeDocument/2006/relationships/hyperlink" Target="https://login.consultant.ru/link/?req=doc&amp;base=RLAW154&amp;n=110911&amp;dst=100238" TargetMode="External"/><Relationship Id="rId137" Type="http://schemas.openxmlformats.org/officeDocument/2006/relationships/hyperlink" Target="https://login.consultant.ru/link/?req=doc&amp;base=RLAW154&amp;n=98984&amp;dst=100027" TargetMode="External"/><Relationship Id="rId20" Type="http://schemas.openxmlformats.org/officeDocument/2006/relationships/hyperlink" Target="https://login.consultant.ru/link/?req=doc&amp;base=RLAW154&amp;n=102673&amp;dst=100005" TargetMode="External"/><Relationship Id="rId41" Type="http://schemas.openxmlformats.org/officeDocument/2006/relationships/hyperlink" Target="https://login.consultant.ru/link/?req=doc&amp;base=RLAW154&amp;n=110911&amp;dst=100026" TargetMode="External"/><Relationship Id="rId54" Type="http://schemas.openxmlformats.org/officeDocument/2006/relationships/hyperlink" Target="https://login.consultant.ru/link/?req=doc&amp;base=RLAW154&amp;n=110911&amp;dst=100035" TargetMode="External"/><Relationship Id="rId62" Type="http://schemas.openxmlformats.org/officeDocument/2006/relationships/hyperlink" Target="https://login.consultant.ru/link/?req=doc&amp;base=RLAW154&amp;n=110911&amp;dst=100041" TargetMode="External"/><Relationship Id="rId70" Type="http://schemas.openxmlformats.org/officeDocument/2006/relationships/hyperlink" Target="https://login.consultant.ru/link/?req=doc&amp;base=RLAW154&amp;n=95945" TargetMode="External"/><Relationship Id="rId75" Type="http://schemas.openxmlformats.org/officeDocument/2006/relationships/hyperlink" Target="https://login.consultant.ru/link/?req=doc&amp;base=RLAW154&amp;n=95945" TargetMode="External"/><Relationship Id="rId83" Type="http://schemas.openxmlformats.org/officeDocument/2006/relationships/hyperlink" Target="https://login.consultant.ru/link/?req=doc&amp;base=RLAW154&amp;n=110911&amp;dst=100096" TargetMode="External"/><Relationship Id="rId88" Type="http://schemas.openxmlformats.org/officeDocument/2006/relationships/hyperlink" Target="https://login.consultant.ru/link/?req=doc&amp;base=RLAW154&amp;n=110911&amp;dst=100099" TargetMode="External"/><Relationship Id="rId91" Type="http://schemas.openxmlformats.org/officeDocument/2006/relationships/hyperlink" Target="http://npd.nalog.ru" TargetMode="External"/><Relationship Id="rId96" Type="http://schemas.openxmlformats.org/officeDocument/2006/relationships/hyperlink" Target="https://login.consultant.ru/link/?req=doc&amp;base=RLAW154&amp;n=110911&amp;dst=100106" TargetMode="External"/><Relationship Id="rId111" Type="http://schemas.openxmlformats.org/officeDocument/2006/relationships/hyperlink" Target="https://login.consultant.ru/link/?req=doc&amp;base=RLAW154&amp;n=98984&amp;dst=100025" TargetMode="External"/><Relationship Id="rId132" Type="http://schemas.openxmlformats.org/officeDocument/2006/relationships/hyperlink" Target="https://login.consultant.ru/link/?req=doc&amp;base=RLAW154&amp;n=95945" TargetMode="External"/><Relationship Id="rId140" Type="http://schemas.openxmlformats.org/officeDocument/2006/relationships/hyperlink" Target="https://login.consultant.ru/link/?req=doc&amp;base=RLAW154&amp;n=109108&amp;dst=100011" TargetMode="External"/><Relationship Id="rId145" Type="http://schemas.openxmlformats.org/officeDocument/2006/relationships/hyperlink" Target="https://login.consultant.ru/link/?req=doc&amp;base=RLAW154&amp;n=102673&amp;dst=100063" TargetMode="External"/><Relationship Id="rId15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154&amp;n=102673&amp;dst=100005" TargetMode="External"/><Relationship Id="rId15" Type="http://schemas.openxmlformats.org/officeDocument/2006/relationships/hyperlink" Target="https://login.consultant.ru/link/?req=doc&amp;base=RLAW154&amp;n=89617" TargetMode="External"/><Relationship Id="rId23" Type="http://schemas.openxmlformats.org/officeDocument/2006/relationships/hyperlink" Target="https://login.consultant.ru/link/?req=doc&amp;base=LAW&amp;n=471024&amp;dst=101373" TargetMode="External"/><Relationship Id="rId28" Type="http://schemas.openxmlformats.org/officeDocument/2006/relationships/hyperlink" Target="https://login.consultant.ru/link/?req=doc&amp;base=RLAW154&amp;n=110911&amp;dst=100006" TargetMode="External"/><Relationship Id="rId36" Type="http://schemas.openxmlformats.org/officeDocument/2006/relationships/hyperlink" Target="https://login.consultant.ru/link/?req=doc&amp;base=RLAW154&amp;n=109108&amp;dst=100011" TargetMode="External"/><Relationship Id="rId49" Type="http://schemas.openxmlformats.org/officeDocument/2006/relationships/hyperlink" Target="https://login.consultant.ru/link/?req=doc&amp;base=RLAW154&amp;n=110911&amp;dst=100032" TargetMode="External"/><Relationship Id="rId57" Type="http://schemas.openxmlformats.org/officeDocument/2006/relationships/hyperlink" Target="https://login.consultant.ru/link/?req=doc&amp;base=RLAW154&amp;n=98984&amp;dst=100010" TargetMode="External"/><Relationship Id="rId106" Type="http://schemas.openxmlformats.org/officeDocument/2006/relationships/hyperlink" Target="https://login.consultant.ru/link/?req=doc&amp;base=RLAW154&amp;n=102673&amp;dst=100040" TargetMode="External"/><Relationship Id="rId114" Type="http://schemas.openxmlformats.org/officeDocument/2006/relationships/hyperlink" Target="https://login.consultant.ru/link/?req=doc&amp;base=RLAW154&amp;n=98984&amp;dst=100027" TargetMode="External"/><Relationship Id="rId119" Type="http://schemas.openxmlformats.org/officeDocument/2006/relationships/hyperlink" Target="https://login.consultant.ru/link/?req=doc&amp;base=RLAW154&amp;n=108918&amp;dst=100009" TargetMode="External"/><Relationship Id="rId127" Type="http://schemas.openxmlformats.org/officeDocument/2006/relationships/hyperlink" Target="https://login.consultant.ru/link/?req=doc&amp;base=RLAW154&amp;n=102673&amp;dst=100058" TargetMode="External"/><Relationship Id="rId10" Type="http://schemas.openxmlformats.org/officeDocument/2006/relationships/hyperlink" Target="https://login.consultant.ru/link/?req=doc&amp;base=RLAW154&amp;n=94104" TargetMode="External"/><Relationship Id="rId31" Type="http://schemas.openxmlformats.org/officeDocument/2006/relationships/hyperlink" Target="https://login.consultant.ru/link/?req=doc&amp;base=RLAW154&amp;n=110911&amp;dst=100011" TargetMode="External"/><Relationship Id="rId44" Type="http://schemas.openxmlformats.org/officeDocument/2006/relationships/hyperlink" Target="https://login.consultant.ru/link/?req=doc&amp;base=RLAW154&amp;n=110911&amp;dst=100030" TargetMode="External"/><Relationship Id="rId52" Type="http://schemas.openxmlformats.org/officeDocument/2006/relationships/hyperlink" Target="https://login.consultant.ru/link/?req=doc&amp;base=RLAW154&amp;n=102673&amp;dst=100006" TargetMode="External"/><Relationship Id="rId60" Type="http://schemas.openxmlformats.org/officeDocument/2006/relationships/hyperlink" Target="http://npd.nalog.ru" TargetMode="External"/><Relationship Id="rId65" Type="http://schemas.openxmlformats.org/officeDocument/2006/relationships/hyperlink" Target="https://login.consultant.ru/link/?req=doc&amp;base=RLAW154&amp;n=110911&amp;dst=100047" TargetMode="External"/><Relationship Id="rId73" Type="http://schemas.openxmlformats.org/officeDocument/2006/relationships/hyperlink" Target="https://login.consultant.ru/link/?req=doc&amp;base=RLAW154&amp;n=110911&amp;dst=100067" TargetMode="External"/><Relationship Id="rId78" Type="http://schemas.openxmlformats.org/officeDocument/2006/relationships/hyperlink" Target="https://login.consultant.ru/link/?req=doc&amp;base=RLAW154&amp;n=110911&amp;dst=100075" TargetMode="External"/><Relationship Id="rId81" Type="http://schemas.openxmlformats.org/officeDocument/2006/relationships/hyperlink" Target="https://login.consultant.ru/link/?req=doc&amp;base=RLAW154&amp;n=112718" TargetMode="External"/><Relationship Id="rId86" Type="http://schemas.openxmlformats.org/officeDocument/2006/relationships/hyperlink" Target="https://login.consultant.ru/link/?req=doc&amp;base=RLAW154&amp;n=110911&amp;dst=100096" TargetMode="External"/><Relationship Id="rId94" Type="http://schemas.openxmlformats.org/officeDocument/2006/relationships/hyperlink" Target="https://login.consultant.ru/link/?req=doc&amp;base=LAW&amp;n=483024" TargetMode="External"/><Relationship Id="rId99" Type="http://schemas.openxmlformats.org/officeDocument/2006/relationships/hyperlink" Target="https://login.consultant.ru/link/?req=doc&amp;base=RLAW154&amp;n=102673&amp;dst=100036" TargetMode="External"/><Relationship Id="rId101" Type="http://schemas.openxmlformats.org/officeDocument/2006/relationships/hyperlink" Target="https://login.consultant.ru/link/?req=doc&amp;base=RLAW154&amp;n=110911&amp;dst=100110" TargetMode="External"/><Relationship Id="rId122" Type="http://schemas.openxmlformats.org/officeDocument/2006/relationships/hyperlink" Target="https://login.consultant.ru/link/?req=doc&amp;base=RLAW154&amp;n=110911&amp;dst=100163" TargetMode="External"/><Relationship Id="rId130" Type="http://schemas.openxmlformats.org/officeDocument/2006/relationships/hyperlink" Target="https://login.consultant.ru/link/?req=doc&amp;base=RLAW154&amp;n=102673&amp;dst=100062" TargetMode="External"/><Relationship Id="rId135" Type="http://schemas.openxmlformats.org/officeDocument/2006/relationships/hyperlink" Target="https://login.consultant.ru/link/?req=doc&amp;base=RLAW154&amp;n=110911&amp;dst=100238" TargetMode="External"/><Relationship Id="rId143" Type="http://schemas.openxmlformats.org/officeDocument/2006/relationships/hyperlink" Target="https://login.consultant.ru/link/?req=doc&amp;base=RLAW154&amp;n=110911&amp;dst=100238" TargetMode="External"/><Relationship Id="rId148" Type="http://schemas.openxmlformats.org/officeDocument/2006/relationships/hyperlink" Target="https://login.consultant.ru/link/?req=doc&amp;base=RLAW154&amp;n=103464&amp;dst=100558" TargetMode="External"/><Relationship Id="rId151" Type="http://schemas.openxmlformats.org/officeDocument/2006/relationships/hyperlink" Target="https://login.consultant.ru/link/?req=doc&amp;base=RLAW154&amp;n=102673&amp;dst=10006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4235&amp;dst=100117" TargetMode="External"/><Relationship Id="rId13" Type="http://schemas.openxmlformats.org/officeDocument/2006/relationships/hyperlink" Target="https://login.consultant.ru/link/?req=doc&amp;base=RLAW154&amp;n=83702" TargetMode="External"/><Relationship Id="rId18" Type="http://schemas.openxmlformats.org/officeDocument/2006/relationships/hyperlink" Target="https://login.consultant.ru/link/?req=doc&amp;base=RLAW154&amp;n=94053" TargetMode="External"/><Relationship Id="rId39" Type="http://schemas.openxmlformats.org/officeDocument/2006/relationships/hyperlink" Target="https://login.consultant.ru/link/?req=doc&amp;base=RLAW154&amp;n=111437" TargetMode="External"/><Relationship Id="rId109" Type="http://schemas.openxmlformats.org/officeDocument/2006/relationships/hyperlink" Target="https://login.consultant.ru/link/?req=doc&amp;base=RLAW154&amp;n=98984&amp;dst=100021" TargetMode="External"/><Relationship Id="rId34" Type="http://schemas.openxmlformats.org/officeDocument/2006/relationships/hyperlink" Target="https://login.consultant.ru/link/?req=doc&amp;base=RLAW154&amp;n=110911&amp;dst=100013" TargetMode="External"/><Relationship Id="rId50" Type="http://schemas.openxmlformats.org/officeDocument/2006/relationships/hyperlink" Target="https://login.consultant.ru/link/?req=doc&amp;base=RLAW154&amp;n=110911&amp;dst=100013" TargetMode="External"/><Relationship Id="rId55" Type="http://schemas.openxmlformats.org/officeDocument/2006/relationships/hyperlink" Target="https://login.consultant.ru/link/?req=doc&amp;base=RLAW154&amp;n=110911&amp;dst=100037" TargetMode="External"/><Relationship Id="rId76" Type="http://schemas.openxmlformats.org/officeDocument/2006/relationships/hyperlink" Target="https://login.consultant.ru/link/?req=doc&amp;base=RLAW154&amp;n=110911&amp;dst=100069" TargetMode="External"/><Relationship Id="rId97" Type="http://schemas.openxmlformats.org/officeDocument/2006/relationships/hyperlink" Target="https://login.consultant.ru/link/?req=doc&amp;base=RLAW154&amp;n=110911&amp;dst=100107" TargetMode="External"/><Relationship Id="rId104" Type="http://schemas.openxmlformats.org/officeDocument/2006/relationships/hyperlink" Target="https://login.consultant.ru/link/?req=doc&amp;base=RLAW154&amp;n=110911&amp;dst=100114" TargetMode="External"/><Relationship Id="rId120" Type="http://schemas.openxmlformats.org/officeDocument/2006/relationships/hyperlink" Target="https://login.consultant.ru/link/?req=doc&amp;base=RLAW154&amp;n=98984&amp;dst=100027" TargetMode="External"/><Relationship Id="rId125" Type="http://schemas.openxmlformats.org/officeDocument/2006/relationships/hyperlink" Target="https://login.consultant.ru/link/?req=doc&amp;base=RLAW154&amp;n=108918&amp;dst=100009" TargetMode="External"/><Relationship Id="rId141" Type="http://schemas.openxmlformats.org/officeDocument/2006/relationships/hyperlink" Target="https://login.consultant.ru/link/?req=doc&amp;base=RLAW154&amp;n=103464&amp;dst=100558" TargetMode="External"/><Relationship Id="rId146" Type="http://schemas.openxmlformats.org/officeDocument/2006/relationships/hyperlink" Target="https://login.consultant.ru/link/?req=doc&amp;base=RLAW154&amp;n=110911&amp;dst=100213" TargetMode="External"/><Relationship Id="rId7" Type="http://schemas.openxmlformats.org/officeDocument/2006/relationships/hyperlink" Target="https://login.consultant.ru/link/?req=doc&amp;base=RLAW154&amp;n=110911&amp;dst=100005" TargetMode="External"/><Relationship Id="rId71" Type="http://schemas.openxmlformats.org/officeDocument/2006/relationships/hyperlink" Target="https://login.consultant.ru/link/?req=doc&amp;base=RLAW154&amp;n=95945" TargetMode="External"/><Relationship Id="rId92" Type="http://schemas.openxmlformats.org/officeDocument/2006/relationships/hyperlink" Target="https://login.consultant.ru/link/?req=doc&amp;base=RLAW154&amp;n=98984&amp;dst=100017" TargetMode="External"/><Relationship Id="rId2" Type="http://schemas.microsoft.com/office/2007/relationships/stylesWithEffects" Target="stylesWithEffects.xml"/><Relationship Id="rId29" Type="http://schemas.openxmlformats.org/officeDocument/2006/relationships/hyperlink" Target="https://login.consultant.ru/link/?req=doc&amp;base=RLAW154&amp;n=110911&amp;dst=100008" TargetMode="External"/><Relationship Id="rId24" Type="http://schemas.openxmlformats.org/officeDocument/2006/relationships/hyperlink" Target="https://login.consultant.ru/link/?req=doc&amp;base=LAW&amp;n=454235&amp;dst=100117" TargetMode="External"/><Relationship Id="rId40" Type="http://schemas.openxmlformats.org/officeDocument/2006/relationships/hyperlink" Target="https://login.consultant.ru/link/?req=doc&amp;base=RLAW154&amp;n=110911&amp;dst=100025" TargetMode="External"/><Relationship Id="rId45" Type="http://schemas.openxmlformats.org/officeDocument/2006/relationships/hyperlink" Target="https://login.consultant.ru/link/?req=doc&amp;base=RLAW154&amp;n=110911&amp;dst=100013" TargetMode="External"/><Relationship Id="rId66" Type="http://schemas.openxmlformats.org/officeDocument/2006/relationships/hyperlink" Target="https://login.consultant.ru/link/?req=doc&amp;base=RLAW154&amp;n=110911&amp;dst=100048" TargetMode="External"/><Relationship Id="rId87" Type="http://schemas.openxmlformats.org/officeDocument/2006/relationships/hyperlink" Target="https://login.consultant.ru/link/?req=doc&amp;base=RLAW154&amp;n=102673&amp;dst=100032" TargetMode="External"/><Relationship Id="rId110" Type="http://schemas.openxmlformats.org/officeDocument/2006/relationships/hyperlink" Target="https://login.consultant.ru/link/?req=doc&amp;base=RLAW154&amp;n=110911&amp;dst=100134" TargetMode="External"/><Relationship Id="rId115" Type="http://schemas.openxmlformats.org/officeDocument/2006/relationships/hyperlink" Target="https://login.consultant.ru/link/?req=doc&amp;base=RLAW154&amp;n=102673&amp;dst=100047" TargetMode="External"/><Relationship Id="rId131" Type="http://schemas.openxmlformats.org/officeDocument/2006/relationships/hyperlink" Target="https://login.consultant.ru/link/?req=doc&amp;base=RLAW154&amp;n=109108&amp;dst=100011" TargetMode="External"/><Relationship Id="rId136" Type="http://schemas.openxmlformats.org/officeDocument/2006/relationships/hyperlink" Target="https://login.consultant.ru/link/?req=doc&amp;base=RLAW154&amp;n=110911&amp;dst=100238" TargetMode="External"/><Relationship Id="rId61" Type="http://schemas.openxmlformats.org/officeDocument/2006/relationships/hyperlink" Target="https://login.consultant.ru/link/?req=doc&amp;base=RLAW154&amp;n=98984&amp;dst=100011" TargetMode="External"/><Relationship Id="rId82" Type="http://schemas.openxmlformats.org/officeDocument/2006/relationships/hyperlink" Target="https://login.consultant.ru/link/?req=doc&amp;base=RLAW154&amp;n=110911&amp;dst=100097" TargetMode="External"/><Relationship Id="rId152" Type="http://schemas.openxmlformats.org/officeDocument/2006/relationships/fontTable" Target="fontTable.xml"/><Relationship Id="rId19" Type="http://schemas.openxmlformats.org/officeDocument/2006/relationships/hyperlink" Target="https://login.consultant.ru/link/?req=doc&amp;base=RLAW154&amp;n=98984&amp;dst=100005" TargetMode="External"/><Relationship Id="rId14" Type="http://schemas.openxmlformats.org/officeDocument/2006/relationships/hyperlink" Target="https://login.consultant.ru/link/?req=doc&amp;base=RLAW154&amp;n=86336" TargetMode="External"/><Relationship Id="rId30" Type="http://schemas.openxmlformats.org/officeDocument/2006/relationships/hyperlink" Target="https://login.consultant.ru/link/?req=doc&amp;base=RLAW154&amp;n=110911&amp;dst=100009" TargetMode="External"/><Relationship Id="rId35" Type="http://schemas.openxmlformats.org/officeDocument/2006/relationships/hyperlink" Target="https://login.consultant.ru/link/?req=doc&amp;base=RLAW154&amp;n=110911&amp;dst=100013" TargetMode="External"/><Relationship Id="rId56" Type="http://schemas.openxmlformats.org/officeDocument/2006/relationships/hyperlink" Target="https://login.consultant.ru/link/?req=doc&amp;base=RLAW154&amp;n=98984&amp;dst=100008" TargetMode="External"/><Relationship Id="rId77" Type="http://schemas.openxmlformats.org/officeDocument/2006/relationships/hyperlink" Target="https://login.consultant.ru/link/?req=doc&amp;base=RLAW154&amp;n=102673&amp;dst=100018" TargetMode="External"/><Relationship Id="rId100" Type="http://schemas.openxmlformats.org/officeDocument/2006/relationships/hyperlink" Target="https://login.consultant.ru/link/?req=doc&amp;base=RLAW154&amp;n=102673&amp;dst=100037" TargetMode="External"/><Relationship Id="rId105" Type="http://schemas.openxmlformats.org/officeDocument/2006/relationships/hyperlink" Target="https://login.consultant.ru/link/?req=doc&amp;base=RLAW154&amp;n=110911&amp;dst=100115" TargetMode="External"/><Relationship Id="rId126" Type="http://schemas.openxmlformats.org/officeDocument/2006/relationships/hyperlink" Target="https://login.consultant.ru/link/?req=doc&amp;base=RLAW154&amp;n=102673&amp;dst=100057" TargetMode="External"/><Relationship Id="rId147" Type="http://schemas.openxmlformats.org/officeDocument/2006/relationships/hyperlink" Target="https://login.consultant.ru/link/?req=doc&amp;base=RLAW154&amp;n=109108&amp;dst=100011" TargetMode="External"/><Relationship Id="rId8" Type="http://schemas.openxmlformats.org/officeDocument/2006/relationships/hyperlink" Target="https://login.consultant.ru/link/?req=doc&amp;base=LAW&amp;n=471024&amp;dst=101373" TargetMode="External"/><Relationship Id="rId51" Type="http://schemas.openxmlformats.org/officeDocument/2006/relationships/hyperlink" Target="https://login.consultant.ru/link/?req=doc&amp;base=RLAW154&amp;n=110911&amp;dst=100034" TargetMode="External"/><Relationship Id="rId72" Type="http://schemas.openxmlformats.org/officeDocument/2006/relationships/hyperlink" Target="https://login.consultant.ru/link/?req=doc&amp;base=RLAW154&amp;n=110911&amp;dst=100065" TargetMode="External"/><Relationship Id="rId93" Type="http://schemas.openxmlformats.org/officeDocument/2006/relationships/hyperlink" Target="https://login.consultant.ru/link/?req=doc&amp;base=RLAW154&amp;n=98984&amp;dst=100018" TargetMode="External"/><Relationship Id="rId98" Type="http://schemas.openxmlformats.org/officeDocument/2006/relationships/hyperlink" Target="https://login.consultant.ru/link/?req=doc&amp;base=RLAW154&amp;n=110911&amp;dst=100109" TargetMode="External"/><Relationship Id="rId121" Type="http://schemas.openxmlformats.org/officeDocument/2006/relationships/hyperlink" Target="https://login.consultant.ru/link/?req=doc&amp;base=RLAW154&amp;n=102673&amp;dst=100047" TargetMode="External"/><Relationship Id="rId142" Type="http://schemas.openxmlformats.org/officeDocument/2006/relationships/hyperlink" Target="https://login.consultant.ru/link/?req=doc&amp;base=RLAW154&amp;n=108918&amp;dst=100009"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62</Pages>
  <Words>23968</Words>
  <Characters>136618</Characters>
  <Application>Microsoft Office Word</Application>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Вотинцева Наталья Ивановна</dc:creator>
  <cp:lastModifiedBy>Вотинцева Наталья Ивановна</cp:lastModifiedBy>
  <cp:revision>1</cp:revision>
  <dcterms:created xsi:type="dcterms:W3CDTF">2024-09-13T08:34:00Z</dcterms:created>
  <dcterms:modified xsi:type="dcterms:W3CDTF">2024-09-13T08:34:00Z</dcterms:modified>
</cp:coreProperties>
</file>